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7557632">
            <wp:simplePos x="0" y="0"/>
            <wp:positionH relativeFrom="page">
              <wp:posOffset>754671</wp:posOffset>
            </wp:positionH>
            <wp:positionV relativeFrom="page">
              <wp:posOffset>732531</wp:posOffset>
            </wp:positionV>
            <wp:extent cx="6051095" cy="9435403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1095" cy="9435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8"/>
        </w:rPr>
      </w:pPr>
    </w:p>
    <w:p>
      <w:pPr>
        <w:pStyle w:val="Heading1"/>
        <w:spacing w:line="480" w:lineRule="auto" w:before="56"/>
        <w:ind w:right="7170"/>
      </w:pPr>
      <w:r>
        <w:rPr/>
        <w:t>[Customer Name] [Address]</w:t>
      </w:r>
      <w:r>
        <w:rPr>
          <w:spacing w:val="-47"/>
        </w:rPr>
        <w:t> </w:t>
      </w:r>
      <w:r>
        <w:rPr/>
        <w:t>[Date]</w:t>
      </w:r>
    </w:p>
    <w:p>
      <w:pPr>
        <w:spacing w:before="1"/>
        <w:ind w:left="112" w:right="0" w:firstLine="0"/>
        <w:jc w:val="left"/>
        <w:rPr>
          <w:b/>
          <w:sz w:val="22"/>
        </w:rPr>
      </w:pPr>
      <w:r>
        <w:rPr>
          <w:sz w:val="22"/>
        </w:rPr>
        <w:t>Dear</w:t>
      </w:r>
      <w:r>
        <w:rPr>
          <w:spacing w:val="-4"/>
          <w:sz w:val="22"/>
        </w:rPr>
        <w:t> </w:t>
      </w:r>
      <w:r>
        <w:rPr>
          <w:b/>
          <w:sz w:val="22"/>
        </w:rPr>
        <w:t>[Customer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Name]</w:t>
      </w:r>
    </w:p>
    <w:p>
      <w:pPr>
        <w:pStyle w:val="BodyText"/>
        <w:rPr>
          <w:b/>
        </w:rPr>
      </w:pPr>
    </w:p>
    <w:p>
      <w:pPr>
        <w:pStyle w:val="Heading1"/>
      </w:pPr>
      <w:r>
        <w:rPr/>
        <w:t>Transfer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insurance</w:t>
      </w:r>
      <w:r>
        <w:rPr>
          <w:spacing w:val="-3"/>
        </w:rPr>
        <w:t> </w:t>
      </w:r>
      <w:r>
        <w:rPr/>
        <w:t>policy</w:t>
      </w:r>
      <w:r>
        <w:rPr>
          <w:spacing w:val="-2"/>
        </w:rPr>
        <w:t> </w:t>
      </w:r>
      <w:r>
        <w:rPr/>
        <w:t>from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Hollard</w:t>
      </w:r>
      <w:r>
        <w:rPr>
          <w:spacing w:val="-5"/>
        </w:rPr>
        <w:t> </w:t>
      </w:r>
      <w:r>
        <w:rPr/>
        <w:t>Insurance</w:t>
      </w:r>
      <w:r>
        <w:rPr>
          <w:spacing w:val="-3"/>
        </w:rPr>
        <w:t> </w:t>
      </w:r>
      <w:r>
        <w:rPr/>
        <w:t>Company</w:t>
      </w:r>
      <w:r>
        <w:rPr>
          <w:spacing w:val="-3"/>
        </w:rPr>
        <w:t> </w:t>
      </w:r>
      <w:r>
        <w:rPr/>
        <w:t>Limited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Dotsure</w:t>
      </w:r>
      <w:r>
        <w:rPr>
          <w:spacing w:val="-3"/>
        </w:rPr>
        <w:t> </w:t>
      </w:r>
      <w:r>
        <w:rPr/>
        <w:t>Limited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spacing w:before="1"/>
        <w:ind w:left="112"/>
      </w:pPr>
      <w:r>
        <w:rPr/>
        <w:t>The Hollard Insurance Company Limited, ("</w:t>
      </w:r>
      <w:r>
        <w:rPr>
          <w:b/>
        </w:rPr>
        <w:t>Hollard</w:t>
      </w:r>
      <w:r>
        <w:rPr/>
        <w:t>") has made a strategic decision to work with Dotsure</w:t>
      </w:r>
      <w:r>
        <w:rPr>
          <w:spacing w:val="1"/>
        </w:rPr>
        <w:t> </w:t>
      </w:r>
      <w:r>
        <w:rPr/>
        <w:t>Limited ("</w:t>
      </w:r>
      <w:r>
        <w:rPr>
          <w:b/>
        </w:rPr>
        <w:t>Dotsure</w:t>
      </w:r>
      <w:r>
        <w:rPr/>
        <w:t>")</w:t>
      </w:r>
      <w:r>
        <w:rPr>
          <w:spacing w:val="1"/>
        </w:rPr>
        <w:t> </w:t>
      </w:r>
      <w:r>
        <w:rPr/>
        <w:t>on our direct personal lines and pet books of business, in a move aimed at creating a</w:t>
      </w:r>
      <w:r>
        <w:rPr>
          <w:spacing w:val="-47"/>
        </w:rPr>
        <w:t> </w:t>
      </w:r>
      <w:r>
        <w:rPr/>
        <w:t>more sustainable and effective direct market strategy. This will see Hollard’s direct business move to the</w:t>
      </w:r>
      <w:r>
        <w:rPr>
          <w:spacing w:val="1"/>
        </w:rPr>
        <w:t> </w:t>
      </w:r>
      <w:r>
        <w:rPr/>
        <w:t>Dotsure licence.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before="57"/>
        <w:ind w:left="112" w:right="136"/>
      </w:pPr>
      <w:r>
        <w:rPr/>
        <w:t>Your policy with policy number [</w:t>
      </w:r>
      <w:r>
        <w:rPr>
          <w:color w:val="000000"/>
          <w:shd w:fill="FFFF00" w:color="auto" w:val="clear"/>
        </w:rPr>
        <w:t>Policy Number</w:t>
      </w:r>
      <w:r>
        <w:rPr>
          <w:color w:val="000000"/>
        </w:rPr>
        <w:t>] ([</w:t>
      </w:r>
      <w:r>
        <w:rPr>
          <w:color w:val="000000"/>
          <w:shd w:fill="FFFF00" w:color="auto" w:val="clear"/>
        </w:rPr>
        <w:t>Product Name</w:t>
      </w:r>
      <w:r>
        <w:rPr>
          <w:color w:val="000000"/>
        </w:rPr>
        <w:t>]) will transfer to Dotsure once the transfer</w:t>
      </w:r>
      <w:r>
        <w:rPr>
          <w:color w:val="000000"/>
          <w:spacing w:val="-47"/>
        </w:rPr>
        <w:t> </w:t>
      </w:r>
      <w:r>
        <w:rPr>
          <w:color w:val="000000"/>
        </w:rPr>
        <w:t>has been approved by the Prudential Authority. Should you have any open claims with Hollard at the date</w:t>
      </w:r>
      <w:r>
        <w:rPr>
          <w:color w:val="000000"/>
          <w:spacing w:val="1"/>
        </w:rPr>
        <w:t> </w:t>
      </w:r>
      <w:r>
        <w:rPr>
          <w:color w:val="000000"/>
        </w:rPr>
        <w:t>of</w:t>
      </w:r>
      <w:r>
        <w:rPr>
          <w:color w:val="000000"/>
          <w:spacing w:val="-1"/>
        </w:rPr>
        <w:t> </w:t>
      </w:r>
      <w:r>
        <w:rPr>
          <w:color w:val="000000"/>
        </w:rPr>
        <w:t>the</w:t>
      </w:r>
      <w:r>
        <w:rPr>
          <w:color w:val="000000"/>
          <w:spacing w:val="-2"/>
        </w:rPr>
        <w:t> </w:t>
      </w:r>
      <w:r>
        <w:rPr>
          <w:color w:val="000000"/>
        </w:rPr>
        <w:t>transfer,</w:t>
      </w:r>
      <w:r>
        <w:rPr>
          <w:color w:val="000000"/>
          <w:spacing w:val="1"/>
        </w:rPr>
        <w:t> </w:t>
      </w:r>
      <w:r>
        <w:rPr>
          <w:color w:val="000000"/>
        </w:rPr>
        <w:t>the</w:t>
      </w:r>
      <w:r>
        <w:rPr>
          <w:color w:val="000000"/>
          <w:spacing w:val="1"/>
        </w:rPr>
        <w:t> </w:t>
      </w:r>
      <w:r>
        <w:rPr>
          <w:color w:val="000000"/>
        </w:rPr>
        <w:t>finalisation</w:t>
      </w:r>
      <w:r>
        <w:rPr>
          <w:color w:val="000000"/>
          <w:spacing w:val="-2"/>
        </w:rPr>
        <w:t> </w:t>
      </w:r>
      <w:r>
        <w:rPr>
          <w:color w:val="000000"/>
        </w:rPr>
        <w:t>of</w:t>
      </w:r>
      <w:r>
        <w:rPr>
          <w:color w:val="000000"/>
          <w:spacing w:val="-3"/>
        </w:rPr>
        <w:t> </w:t>
      </w:r>
      <w:r>
        <w:rPr>
          <w:color w:val="000000"/>
        </w:rPr>
        <w:t>such</w:t>
      </w:r>
      <w:r>
        <w:rPr>
          <w:color w:val="000000"/>
          <w:spacing w:val="-1"/>
        </w:rPr>
        <w:t> </w:t>
      </w:r>
      <w:r>
        <w:rPr>
          <w:color w:val="000000"/>
        </w:rPr>
        <w:t>claims</w:t>
      </w:r>
      <w:r>
        <w:rPr>
          <w:color w:val="000000"/>
          <w:spacing w:val="-2"/>
        </w:rPr>
        <w:t> </w:t>
      </w:r>
      <w:r>
        <w:rPr>
          <w:color w:val="000000"/>
        </w:rPr>
        <w:t>will be</w:t>
      </w:r>
      <w:r>
        <w:rPr>
          <w:color w:val="000000"/>
          <w:spacing w:val="-3"/>
        </w:rPr>
        <w:t> </w:t>
      </w:r>
      <w:r>
        <w:rPr>
          <w:color w:val="000000"/>
        </w:rPr>
        <w:t>performed by</w:t>
      </w:r>
      <w:r>
        <w:rPr>
          <w:color w:val="000000"/>
          <w:spacing w:val="-2"/>
        </w:rPr>
        <w:t> </w:t>
      </w:r>
      <w:r>
        <w:rPr>
          <w:color w:val="000000"/>
        </w:rPr>
        <w:t>Dotsure.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2" w:right="142"/>
      </w:pPr>
      <w:r>
        <w:rPr/>
        <w:t>Dotsure is part of the Badger Group, (Badger Holdings - a specialised insurance and related services</w:t>
      </w:r>
      <w:r>
        <w:rPr>
          <w:spacing w:val="1"/>
        </w:rPr>
        <w:t> </w:t>
      </w:r>
      <w:r>
        <w:rPr/>
        <w:t>company), which prides itself on providing innovative insurance solutions, embracing technology and being</w:t>
      </w:r>
      <w:r>
        <w:rPr>
          <w:spacing w:val="-47"/>
        </w:rPr>
        <w:t> </w:t>
      </w:r>
      <w:r>
        <w:rPr/>
        <w:t>there for their clients every step of the way. Dotsure is an insurer with an “A National Scale Claims Paying</w:t>
      </w:r>
      <w:r>
        <w:rPr>
          <w:spacing w:val="1"/>
        </w:rPr>
        <w:t> </w:t>
      </w:r>
      <w:r>
        <w:rPr/>
        <w:t>Ability” (rated by the Global Ratings Company in 2020) which values long-lasting relationships with its</w:t>
      </w:r>
      <w:r>
        <w:rPr>
          <w:spacing w:val="1"/>
        </w:rPr>
        <w:t> </w:t>
      </w:r>
      <w:r>
        <w:rPr/>
        <w:t>clients and</w:t>
      </w:r>
      <w:r>
        <w:rPr>
          <w:spacing w:val="-1"/>
        </w:rPr>
        <w:t> </w:t>
      </w:r>
      <w:r>
        <w:rPr/>
        <w:t>partners.</w:t>
      </w:r>
    </w:p>
    <w:p>
      <w:pPr>
        <w:pStyle w:val="BodyText"/>
        <w:spacing w:before="2"/>
      </w:pPr>
    </w:p>
    <w:p>
      <w:pPr>
        <w:pStyle w:val="BodyText"/>
        <w:ind w:left="112" w:right="99"/>
      </w:pPr>
      <w:r>
        <w:rPr/>
        <w:t>We would like to assure you that your premium and all your benefits under this policy remain the same and</w:t>
      </w:r>
      <w:r>
        <w:rPr>
          <w:spacing w:val="-47"/>
        </w:rPr>
        <w:t> </w:t>
      </w:r>
      <w:r>
        <w:rPr/>
        <w:t>all terms and conditions are unchanged. The transfer of your policy will happen automatically and you do</w:t>
      </w:r>
      <w:r>
        <w:rPr>
          <w:spacing w:val="1"/>
        </w:rPr>
        <w:t> </w:t>
      </w:r>
      <w:r>
        <w:rPr/>
        <w:t>not have to consent. If you, however, wish to make any objections regarding the transfer, you can do so by</w:t>
      </w:r>
      <w:r>
        <w:rPr>
          <w:spacing w:val="1"/>
        </w:rPr>
        <w:t> </w:t>
      </w:r>
      <w:r>
        <w:rPr/>
        <w:t>31</w:t>
      </w:r>
      <w:r>
        <w:rPr>
          <w:spacing w:val="-3"/>
        </w:rPr>
        <w:t> </w:t>
      </w:r>
      <w:r>
        <w:rPr/>
        <w:t>May 2021, as explained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attached document.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2" w:right="105"/>
      </w:pPr>
      <w:r>
        <w:rPr/>
        <w:t>If you have any questions, please contact us on at </w:t>
      </w:r>
      <w:hyperlink r:id="rId6">
        <w:r>
          <w:rPr>
            <w:color w:val="0000FF"/>
            <w:u w:val="single" w:color="0000FF"/>
          </w:rPr>
          <w:t>Policytransfer@hollard.co.za</w:t>
        </w:r>
      </w:hyperlink>
      <w:r>
        <w:rPr>
          <w:u w:val="single" w:color="0000FF"/>
        </w:rPr>
        <w:t>, call us on 0860 123 3279 </w:t>
      </w:r>
      <w:r>
        <w:rPr/>
        <w:t>or</w:t>
      </w:r>
      <w:r>
        <w:rPr>
          <w:spacing w:val="-47"/>
        </w:rPr>
        <w:t> </w:t>
      </w:r>
      <w:r>
        <w:rPr/>
        <w:t>go to</w:t>
      </w:r>
      <w:r>
        <w:rPr>
          <w:spacing w:val="2"/>
        </w:rPr>
        <w:t> </w:t>
      </w:r>
      <w:hyperlink r:id="rId7">
        <w:r>
          <w:rPr>
            <w:color w:val="0000FF"/>
            <w:u w:val="single" w:color="0000FF"/>
          </w:rPr>
          <w:t>www.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Hollard.co.za</w:t>
        </w:r>
        <w:r>
          <w:rPr>
            <w:color w:val="0000FF"/>
            <w:spacing w:val="1"/>
            <w:u w:val="single" w:color="0000FF"/>
          </w:rPr>
          <w:t> </w:t>
        </w:r>
      </w:hyperlink>
      <w:r>
        <w:rPr/>
        <w:t>for</w:t>
      </w:r>
      <w:r>
        <w:rPr>
          <w:spacing w:val="-2"/>
        </w:rPr>
        <w:t> </w:t>
      </w:r>
      <w:r>
        <w:rPr/>
        <w:t>more</w:t>
      </w:r>
      <w:r>
        <w:rPr>
          <w:spacing w:val="1"/>
        </w:rPr>
        <w:t> </w:t>
      </w:r>
      <w:r>
        <w:rPr/>
        <w:t>information.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480" w:lineRule="auto" w:before="56"/>
        <w:ind w:left="112" w:right="1910"/>
      </w:pPr>
      <w:r>
        <w:rPr/>
        <w:t>For your convenience, we have also attached more information relating to the transfer.</w:t>
      </w:r>
      <w:r>
        <w:rPr>
          <w:spacing w:val="-47"/>
        </w:rPr>
        <w:t> </w:t>
      </w:r>
      <w:r>
        <w:rPr/>
        <w:t>Please</w:t>
      </w:r>
      <w:r>
        <w:rPr>
          <w:spacing w:val="-2"/>
        </w:rPr>
        <w:t> </w:t>
      </w:r>
      <w:r>
        <w:rPr/>
        <w:t>make</w:t>
      </w:r>
      <w:r>
        <w:rPr>
          <w:spacing w:val="-3"/>
        </w:rPr>
        <w:t> </w:t>
      </w:r>
      <w:r>
        <w:rPr/>
        <w:t>sure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read</w:t>
      </w:r>
      <w:r>
        <w:rPr>
          <w:spacing w:val="-3"/>
        </w:rPr>
        <w:t> </w:t>
      </w:r>
      <w:r>
        <w:rPr/>
        <w:t>the attached as</w:t>
      </w:r>
      <w:r>
        <w:rPr>
          <w:spacing w:val="-3"/>
        </w:rPr>
        <w:t> </w:t>
      </w:r>
      <w:r>
        <w:rPr/>
        <w:t>it</w:t>
      </w:r>
      <w:r>
        <w:rPr>
          <w:spacing w:val="1"/>
        </w:rPr>
        <w:t> </w:t>
      </w:r>
      <w:r>
        <w:rPr/>
        <w:t>includes</w:t>
      </w:r>
      <w:r>
        <w:rPr>
          <w:spacing w:val="-4"/>
        </w:rPr>
        <w:t> </w:t>
      </w:r>
      <w:r>
        <w:rPr/>
        <w:t>more</w:t>
      </w:r>
      <w:r>
        <w:rPr>
          <w:spacing w:val="1"/>
        </w:rPr>
        <w:t> </w:t>
      </w:r>
      <w:r>
        <w:rPr/>
        <w:t>details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following:</w:t>
      </w:r>
    </w:p>
    <w:p>
      <w:pPr>
        <w:pStyle w:val="ListParagraph"/>
        <w:numPr>
          <w:ilvl w:val="0"/>
          <w:numId w:val="1"/>
        </w:numPr>
        <w:tabs>
          <w:tab w:pos="1133" w:val="left" w:leader="none"/>
          <w:tab w:pos="1134" w:val="left" w:leader="none"/>
        </w:tabs>
        <w:spacing w:line="240" w:lineRule="auto" w:before="1" w:after="0"/>
        <w:ind w:left="1133" w:right="0" w:hanging="361"/>
        <w:jc w:val="left"/>
        <w:rPr>
          <w:sz w:val="22"/>
        </w:rPr>
      </w:pP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process</w:t>
      </w:r>
      <w:r>
        <w:rPr>
          <w:spacing w:val="-4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must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followed</w:t>
      </w:r>
      <w:r>
        <w:rPr>
          <w:spacing w:val="-2"/>
          <w:sz w:val="22"/>
        </w:rPr>
        <w:t> </w:t>
      </w:r>
      <w:r>
        <w:rPr>
          <w:sz w:val="22"/>
        </w:rPr>
        <w:t>before the</w:t>
      </w:r>
      <w:r>
        <w:rPr>
          <w:spacing w:val="-4"/>
          <w:sz w:val="22"/>
        </w:rPr>
        <w:t> </w:t>
      </w:r>
      <w:r>
        <w:rPr>
          <w:sz w:val="22"/>
        </w:rPr>
        <w:t>transfer</w:t>
      </w:r>
      <w:r>
        <w:rPr>
          <w:spacing w:val="-1"/>
          <w:sz w:val="22"/>
        </w:rPr>
        <w:t> </w:t>
      </w:r>
      <w:r>
        <w:rPr>
          <w:sz w:val="22"/>
        </w:rPr>
        <w:t>can</w:t>
      </w:r>
      <w:r>
        <w:rPr>
          <w:spacing w:val="-1"/>
          <w:sz w:val="22"/>
        </w:rPr>
        <w:t> </w:t>
      </w:r>
      <w:r>
        <w:rPr>
          <w:sz w:val="22"/>
        </w:rPr>
        <w:t>take place;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133" w:val="left" w:leader="none"/>
          <w:tab w:pos="1134" w:val="left" w:leader="none"/>
        </w:tabs>
        <w:spacing w:line="240" w:lineRule="auto" w:before="0" w:after="0"/>
        <w:ind w:left="1133" w:right="0" w:hanging="361"/>
        <w:jc w:val="left"/>
        <w:rPr>
          <w:sz w:val="22"/>
        </w:rPr>
      </w:pPr>
      <w:r>
        <w:rPr>
          <w:sz w:val="22"/>
        </w:rPr>
        <w:t>Where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view some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documents</w:t>
      </w:r>
      <w:r>
        <w:rPr>
          <w:spacing w:val="-1"/>
          <w:sz w:val="22"/>
        </w:rPr>
        <w:t> </w:t>
      </w:r>
      <w:r>
        <w:rPr>
          <w:sz w:val="22"/>
        </w:rPr>
        <w:t>relating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transfer;</w:t>
      </w:r>
      <w:r>
        <w:rPr>
          <w:spacing w:val="-2"/>
          <w:sz w:val="22"/>
        </w:rPr>
        <w:t> </w:t>
      </w:r>
      <w:r>
        <w:rPr>
          <w:sz w:val="22"/>
        </w:rPr>
        <w:t>and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133" w:val="left" w:leader="none"/>
          <w:tab w:pos="1134" w:val="left" w:leader="none"/>
        </w:tabs>
        <w:spacing w:line="240" w:lineRule="auto" w:before="0" w:after="0"/>
        <w:ind w:left="1133" w:right="0" w:hanging="361"/>
        <w:jc w:val="left"/>
        <w:rPr>
          <w:sz w:val="22"/>
        </w:rPr>
      </w:pPr>
      <w:r>
        <w:rPr>
          <w:sz w:val="22"/>
        </w:rPr>
        <w:t>Who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contact if</w:t>
      </w:r>
      <w:r>
        <w:rPr>
          <w:spacing w:val="-3"/>
          <w:sz w:val="22"/>
        </w:rPr>
        <w:t> </w:t>
      </w:r>
      <w:r>
        <w:rPr>
          <w:sz w:val="22"/>
        </w:rPr>
        <w:t>you</w:t>
      </w:r>
      <w:r>
        <w:rPr>
          <w:spacing w:val="-1"/>
          <w:sz w:val="22"/>
        </w:rPr>
        <w:t> </w:t>
      </w:r>
      <w:r>
        <w:rPr>
          <w:sz w:val="22"/>
        </w:rPr>
        <w:t>have</w:t>
      </w:r>
      <w:r>
        <w:rPr>
          <w:spacing w:val="-2"/>
          <w:sz w:val="22"/>
        </w:rPr>
        <w:t> </w:t>
      </w:r>
      <w:r>
        <w:rPr>
          <w:sz w:val="22"/>
        </w:rPr>
        <w:t>questions.</w:t>
      </w:r>
    </w:p>
    <w:p>
      <w:pPr>
        <w:pStyle w:val="BodyText"/>
        <w:spacing w:before="1"/>
      </w:pPr>
    </w:p>
    <w:p>
      <w:pPr>
        <w:pStyle w:val="BodyText"/>
        <w:ind w:left="112"/>
      </w:pPr>
      <w:r>
        <w:rPr/>
        <w:t>Kind</w:t>
      </w:r>
      <w:r>
        <w:rPr>
          <w:spacing w:val="-1"/>
        </w:rPr>
        <w:t> </w:t>
      </w:r>
      <w:r>
        <w:rPr/>
        <w:t>Regards</w:t>
      </w:r>
    </w:p>
    <w:sectPr>
      <w:type w:val="continuous"/>
      <w:pgSz w:w="11910" w:h="16850"/>
      <w:pgMar w:top="1160" w:bottom="280" w:left="102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1133" w:hanging="360"/>
      </w:pPr>
      <w:rPr>
        <w:rFonts w:hint="default" w:ascii="Symbol" w:hAnsi="Symbol" w:eastAsia="Symbol" w:cs="Symbol"/>
        <w:b w:val="0"/>
        <w:bCs w:val="0"/>
        <w:i w:val="0"/>
        <w:iCs w:val="0"/>
        <w:w w:val="98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1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8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5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2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9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6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3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05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33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Policytransfer@hollard.co.za" TargetMode="External"/><Relationship Id="rId7" Type="http://schemas.openxmlformats.org/officeDocument/2006/relationships/hyperlink" Target="http://www.m-sure.co.za/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Marx</dc:creator>
  <dc:title>Company:</dc:title>
  <dcterms:created xsi:type="dcterms:W3CDTF">2021-04-23T08:19:18Z</dcterms:created>
  <dcterms:modified xsi:type="dcterms:W3CDTF">2021-04-23T08:19:18Z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2021-04-23T00:00:00Z</vt:filetime>
  </property>
</Properties>
</file>