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2B22F" w14:textId="77777777" w:rsidR="001C0EA5" w:rsidRPr="0083541B" w:rsidRDefault="00A86675" w:rsidP="001C0EA5">
      <w:pPr>
        <w:pStyle w:val="ListNumber"/>
      </w:pPr>
      <w:r w:rsidRPr="00124F78">
        <w:rPr>
          <w:noProof/>
          <w:lang w:eastAsia="en-ZA"/>
        </w:rPr>
        <w:drawing>
          <wp:anchor distT="0" distB="0" distL="114300" distR="114300" simplePos="0" relativeHeight="251661312" behindDoc="0" locked="0" layoutInCell="1" allowOverlap="1" wp14:anchorId="0A670BF7" wp14:editId="010A58EE">
            <wp:simplePos x="0" y="0"/>
            <wp:positionH relativeFrom="column">
              <wp:posOffset>5703570</wp:posOffset>
            </wp:positionH>
            <wp:positionV relativeFrom="paragraph">
              <wp:posOffset>1924050</wp:posOffset>
            </wp:positionV>
            <wp:extent cx="546735" cy="539750"/>
            <wp:effectExtent l="0" t="0" r="571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7"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n-ZA"/>
        </w:rPr>
        <w:drawing>
          <wp:anchor distT="0" distB="0" distL="114300" distR="114300" simplePos="0" relativeHeight="251659264" behindDoc="0" locked="0" layoutInCell="0" allowOverlap="0" wp14:anchorId="52182C9F" wp14:editId="0474AE53">
            <wp:simplePos x="0" y="0"/>
            <wp:positionH relativeFrom="column">
              <wp:posOffset>5702300</wp:posOffset>
            </wp:positionH>
            <wp:positionV relativeFrom="page">
              <wp:posOffset>1058393</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C0EA5" w:rsidRPr="0083541B">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1C0EA5" w:rsidRPr="001C0EA5" w14:paraId="05DBA52B" w14:textId="77777777" w:rsidTr="009B4142">
        <w:tc>
          <w:tcPr>
            <w:tcW w:w="265" w:type="dxa"/>
          </w:tcPr>
          <w:p w14:paraId="1F7A9403" w14:textId="77777777" w:rsidR="001C0EA5" w:rsidRPr="000E1F54" w:rsidRDefault="001C0EA5" w:rsidP="00AD5CED">
            <w:pPr>
              <w:spacing w:line="360" w:lineRule="auto"/>
              <w:rPr>
                <w:b/>
                <w:color w:val="171717" w:themeColor="background2" w:themeShade="1A"/>
                <w:sz w:val="18"/>
              </w:rPr>
            </w:pPr>
            <w:r w:rsidRPr="000E1F54">
              <w:rPr>
                <w:b/>
                <w:color w:val="171717" w:themeColor="background2" w:themeShade="1A"/>
                <w:sz w:val="18"/>
              </w:rPr>
              <w:t>1.1</w:t>
            </w:r>
          </w:p>
        </w:tc>
        <w:tc>
          <w:tcPr>
            <w:tcW w:w="9085" w:type="dxa"/>
          </w:tcPr>
          <w:p w14:paraId="3C8CEFE3" w14:textId="77777777" w:rsidR="001C0EA5" w:rsidRPr="000E1F54" w:rsidRDefault="001C0EA5" w:rsidP="00AD5CED">
            <w:pPr>
              <w:spacing w:line="360" w:lineRule="auto"/>
              <w:jc w:val="both"/>
              <w:rPr>
                <w:color w:val="171717" w:themeColor="background2" w:themeShade="1A"/>
                <w:sz w:val="18"/>
              </w:rPr>
            </w:pPr>
            <w:r w:rsidRPr="000E1F54">
              <w:rPr>
                <w:color w:val="171717" w:themeColor="background2" w:themeShade="1A"/>
                <w:sz w:val="18"/>
              </w:rPr>
              <w:t>Hollard Investments is a division of Hollard Life Assurance Company Limited and Hollard Investment Managers.</w:t>
            </w:r>
          </w:p>
        </w:tc>
      </w:tr>
      <w:tr w:rsidR="00A86675" w:rsidRPr="001C0EA5" w14:paraId="4AFBE146" w14:textId="77777777" w:rsidTr="009B4142">
        <w:tc>
          <w:tcPr>
            <w:tcW w:w="265" w:type="dxa"/>
          </w:tcPr>
          <w:p w14:paraId="565C23F5" w14:textId="77777777" w:rsidR="00A86675" w:rsidRPr="000E1F54" w:rsidRDefault="00A86675" w:rsidP="00AD5CED">
            <w:pPr>
              <w:spacing w:line="360" w:lineRule="auto"/>
              <w:rPr>
                <w:b/>
                <w:color w:val="171717" w:themeColor="background2" w:themeShade="1A"/>
                <w:sz w:val="18"/>
              </w:rPr>
            </w:pPr>
            <w:r>
              <w:rPr>
                <w:b/>
                <w:color w:val="171717" w:themeColor="background2" w:themeShade="1A"/>
                <w:sz w:val="18"/>
              </w:rPr>
              <w:t>1.2</w:t>
            </w:r>
          </w:p>
        </w:tc>
        <w:tc>
          <w:tcPr>
            <w:tcW w:w="9085" w:type="dxa"/>
          </w:tcPr>
          <w:p w14:paraId="27DC56D5" w14:textId="77777777" w:rsidR="00A86675" w:rsidRPr="000E1F54" w:rsidRDefault="00A86675" w:rsidP="00AD5CED">
            <w:pPr>
              <w:spacing w:line="360" w:lineRule="auto"/>
              <w:jc w:val="both"/>
              <w:rPr>
                <w:color w:val="171717" w:themeColor="background2" w:themeShade="1A"/>
                <w:sz w:val="18"/>
              </w:rPr>
            </w:pPr>
            <w:r w:rsidRPr="00A86675">
              <w:rPr>
                <w:color w:val="171717" w:themeColor="background2" w:themeShade="1A"/>
                <w:sz w:val="18"/>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r w:rsidR="00926AC4">
              <w:rPr>
                <w:color w:val="171717" w:themeColor="background2" w:themeShade="1A"/>
                <w:sz w:val="18"/>
              </w:rPr>
              <w:t>.</w:t>
            </w:r>
          </w:p>
        </w:tc>
      </w:tr>
      <w:tr w:rsidR="001C0EA5" w:rsidRPr="001C0EA5" w14:paraId="20BB1FD8" w14:textId="77777777" w:rsidTr="009B4142">
        <w:tc>
          <w:tcPr>
            <w:tcW w:w="265" w:type="dxa"/>
          </w:tcPr>
          <w:p w14:paraId="3BFE279A" w14:textId="77777777" w:rsidR="001C0EA5" w:rsidRPr="000E1F54" w:rsidRDefault="00A86675" w:rsidP="00AD5CED">
            <w:pPr>
              <w:spacing w:line="360" w:lineRule="auto"/>
              <w:rPr>
                <w:b/>
                <w:color w:val="171717" w:themeColor="background2" w:themeShade="1A"/>
                <w:sz w:val="18"/>
              </w:rPr>
            </w:pPr>
            <w:r>
              <w:rPr>
                <w:b/>
                <w:color w:val="171717" w:themeColor="background2" w:themeShade="1A"/>
                <w:sz w:val="18"/>
              </w:rPr>
              <w:t>1.3</w:t>
            </w:r>
          </w:p>
        </w:tc>
        <w:tc>
          <w:tcPr>
            <w:tcW w:w="9085" w:type="dxa"/>
          </w:tcPr>
          <w:p w14:paraId="20420B60" w14:textId="78AB66B2" w:rsidR="001C0EA5" w:rsidRPr="000E1F54" w:rsidRDefault="00CD44E3" w:rsidP="00AD5CED">
            <w:pPr>
              <w:spacing w:line="360" w:lineRule="auto"/>
              <w:jc w:val="both"/>
              <w:rPr>
                <w:color w:val="171717" w:themeColor="background2" w:themeShade="1A"/>
                <w:sz w:val="18"/>
              </w:rPr>
            </w:pPr>
            <w:r>
              <w:rPr>
                <w:color w:val="171717" w:themeColor="background2" w:themeShade="1A"/>
                <w:sz w:val="18"/>
              </w:rPr>
              <w:t>This form must be completed should you wish to Opt-out of the tax rate to be applied to your annuity as provided to Hollard by the South African Revenue Service</w:t>
            </w:r>
            <w:r w:rsidR="003157E6">
              <w:rPr>
                <w:color w:val="171717" w:themeColor="background2" w:themeShade="1A"/>
                <w:sz w:val="18"/>
              </w:rPr>
              <w:t xml:space="preserve"> (SARS)</w:t>
            </w:r>
            <w:r>
              <w:rPr>
                <w:color w:val="171717" w:themeColor="background2" w:themeShade="1A"/>
                <w:sz w:val="18"/>
              </w:rPr>
              <w:t xml:space="preserve">. </w:t>
            </w:r>
            <w:r w:rsidR="007722F2">
              <w:rPr>
                <w:color w:val="171717" w:themeColor="background2" w:themeShade="1A"/>
                <w:sz w:val="18"/>
              </w:rPr>
              <w:t xml:space="preserve">Depending on when </w:t>
            </w:r>
            <w:r w:rsidR="003157E6">
              <w:rPr>
                <w:color w:val="171717" w:themeColor="background2" w:themeShade="1A"/>
                <w:sz w:val="18"/>
              </w:rPr>
              <w:t>t</w:t>
            </w:r>
            <w:r w:rsidR="007722F2">
              <w:rPr>
                <w:color w:val="171717" w:themeColor="background2" w:themeShade="1A"/>
                <w:sz w:val="18"/>
              </w:rPr>
              <w:t xml:space="preserve">his form is received by Hollard Investments, the revised tax rate may only apply on your next annuity payment. </w:t>
            </w:r>
          </w:p>
        </w:tc>
      </w:tr>
      <w:tr w:rsidR="001C0EA5" w:rsidRPr="001C0EA5" w14:paraId="416CD2BF" w14:textId="77777777" w:rsidTr="009B4142">
        <w:tc>
          <w:tcPr>
            <w:tcW w:w="265" w:type="dxa"/>
          </w:tcPr>
          <w:p w14:paraId="45C15D43" w14:textId="77777777" w:rsidR="001C0EA5" w:rsidRPr="000E1F54" w:rsidRDefault="00A86675" w:rsidP="00AD5CED">
            <w:pPr>
              <w:spacing w:line="360" w:lineRule="auto"/>
              <w:rPr>
                <w:b/>
                <w:color w:val="171717" w:themeColor="background2" w:themeShade="1A"/>
                <w:sz w:val="18"/>
              </w:rPr>
            </w:pPr>
            <w:r>
              <w:rPr>
                <w:b/>
                <w:color w:val="171717" w:themeColor="background2" w:themeShade="1A"/>
                <w:sz w:val="18"/>
              </w:rPr>
              <w:t>1.4</w:t>
            </w:r>
          </w:p>
        </w:tc>
        <w:tc>
          <w:tcPr>
            <w:tcW w:w="9085" w:type="dxa"/>
          </w:tcPr>
          <w:p w14:paraId="2623AB3C" w14:textId="77777777" w:rsidR="001C0EA5" w:rsidRPr="001C0EA5" w:rsidRDefault="001C0EA5" w:rsidP="00AD5CED">
            <w:pPr>
              <w:spacing w:line="360" w:lineRule="auto"/>
              <w:jc w:val="both"/>
              <w:rPr>
                <w:color w:val="7030A0"/>
              </w:rPr>
            </w:pPr>
            <w:r w:rsidRPr="000E1F54">
              <w:rPr>
                <w:color w:val="171717" w:themeColor="background2" w:themeShade="1A"/>
                <w:sz w:val="18"/>
              </w:rPr>
              <w:t xml:space="preserve">All documents can be sent via email to </w:t>
            </w:r>
            <w:r w:rsidR="00BA7C52" w:rsidRPr="00AD5CED">
              <w:rPr>
                <w:rStyle w:val="Hyperlink"/>
                <w:color w:val="E64F00"/>
                <w:sz w:val="18"/>
              </w:rPr>
              <w:t xml:space="preserve">customercare@hollardinvestments.co.za </w:t>
            </w:r>
            <w:r w:rsidRPr="000E1F54">
              <w:rPr>
                <w:color w:val="171717" w:themeColor="background2" w:themeShade="1A"/>
                <w:sz w:val="18"/>
              </w:rPr>
              <w:t>or faxed to +27(0)11 351 3816.</w:t>
            </w:r>
          </w:p>
        </w:tc>
      </w:tr>
    </w:tbl>
    <w:p w14:paraId="06DDBAD6" w14:textId="2BCB5CFE" w:rsidR="002D2171" w:rsidRDefault="003157E6" w:rsidP="00AD5CED">
      <w:pPr>
        <w:pStyle w:val="ListNumber"/>
      </w:pPr>
      <w:r>
        <w:rPr>
          <w:noProof/>
          <w:lang w:eastAsia="en-ZA"/>
        </w:rPr>
        <w:drawing>
          <wp:anchor distT="0" distB="0" distL="114300" distR="114300" simplePos="0" relativeHeight="251663360" behindDoc="0" locked="0" layoutInCell="1" allowOverlap="1" wp14:anchorId="0B506279" wp14:editId="3F8C50BD">
            <wp:simplePos x="0" y="0"/>
            <wp:positionH relativeFrom="column">
              <wp:posOffset>5702730</wp:posOffset>
            </wp:positionH>
            <wp:positionV relativeFrom="paragraph">
              <wp:posOffset>675020</wp:posOffset>
            </wp:positionV>
            <wp:extent cx="544830" cy="539750"/>
            <wp:effectExtent l="0" t="0" r="762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9"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D2171">
        <w:t>Document Check List</w:t>
      </w:r>
    </w:p>
    <w:tbl>
      <w:tblPr>
        <w:tblStyle w:val="TableGrid"/>
        <w:tblW w:w="0" w:type="auto"/>
        <w:tblLook w:val="04A0" w:firstRow="1" w:lastRow="0" w:firstColumn="1" w:lastColumn="0" w:noHBand="0" w:noVBand="1"/>
      </w:tblPr>
      <w:tblGrid>
        <w:gridCol w:w="445"/>
        <w:gridCol w:w="8905"/>
      </w:tblGrid>
      <w:tr w:rsidR="000E1F54" w:rsidRPr="000E1F54" w14:paraId="68724506" w14:textId="77777777" w:rsidTr="003C4544">
        <w:sdt>
          <w:sdtPr>
            <w:rPr>
              <w:rFonts w:cstheme="minorHAnsi"/>
              <w:b/>
              <w:color w:val="171717" w:themeColor="background2" w:themeShade="1A"/>
              <w:sz w:val="20"/>
              <w:lang w:val="en-ZA"/>
            </w:rPr>
            <w:id w:val="-1309468098"/>
            <w14:checkbox>
              <w14:checked w14:val="0"/>
              <w14:checkedState w14:val="2612" w14:font="MS Gothic"/>
              <w14:uncheckedState w14:val="2610" w14:font="MS Gothic"/>
            </w14:checkbox>
          </w:sdtPr>
          <w:sdtEndPr/>
          <w:sdtContent>
            <w:tc>
              <w:tcPr>
                <w:tcW w:w="445" w:type="dxa"/>
                <w:vAlign w:val="center"/>
              </w:tcPr>
              <w:p w14:paraId="0355683B" w14:textId="77777777" w:rsidR="002D2171" w:rsidRPr="00AD5CED" w:rsidRDefault="002E3CBF" w:rsidP="00AD5CED">
                <w:pPr>
                  <w:spacing w:line="360" w:lineRule="auto"/>
                  <w:rPr>
                    <w:rFonts w:cstheme="minorHAnsi"/>
                    <w:b/>
                    <w:color w:val="171717" w:themeColor="background2" w:themeShade="1A"/>
                    <w:sz w:val="20"/>
                    <w:lang w:val="en-ZA"/>
                  </w:rPr>
                </w:pPr>
                <w:r w:rsidRPr="00AD5CED">
                  <w:rPr>
                    <w:rFonts w:ascii="MS Gothic" w:eastAsia="MS Gothic" w:hAnsi="MS Gothic" w:cstheme="minorHAnsi" w:hint="eastAsia"/>
                    <w:b/>
                    <w:color w:val="171717" w:themeColor="background2" w:themeShade="1A"/>
                    <w:sz w:val="20"/>
                    <w:lang w:val="en-ZA"/>
                  </w:rPr>
                  <w:t>☐</w:t>
                </w:r>
              </w:p>
            </w:tc>
          </w:sdtContent>
        </w:sdt>
        <w:tc>
          <w:tcPr>
            <w:tcW w:w="8905" w:type="dxa"/>
            <w:vAlign w:val="center"/>
          </w:tcPr>
          <w:p w14:paraId="7E8C53A8" w14:textId="13365C44" w:rsidR="002D2171" w:rsidRPr="000E1F54" w:rsidRDefault="00080BE6" w:rsidP="00AD5CED">
            <w:pPr>
              <w:spacing w:line="360" w:lineRule="auto"/>
              <w:jc w:val="both"/>
              <w:rPr>
                <w:rFonts w:cstheme="minorHAnsi"/>
                <w:color w:val="171717" w:themeColor="background2" w:themeShade="1A"/>
                <w:sz w:val="18"/>
                <w:lang w:val="en-ZA"/>
              </w:rPr>
            </w:pPr>
            <w:r>
              <w:rPr>
                <w:rFonts w:cstheme="minorHAnsi"/>
                <w:color w:val="171717" w:themeColor="background2" w:themeShade="1A"/>
                <w:sz w:val="18"/>
              </w:rPr>
              <w:t xml:space="preserve">Completed </w:t>
            </w:r>
            <w:r w:rsidR="003E3FC5">
              <w:rPr>
                <w:rFonts w:cstheme="minorHAnsi"/>
                <w:color w:val="171717" w:themeColor="background2" w:themeShade="1A"/>
                <w:sz w:val="18"/>
              </w:rPr>
              <w:t>SARS Tax Deduction Rate Opt-Out</w:t>
            </w:r>
            <w:r>
              <w:rPr>
                <w:rFonts w:cstheme="minorHAnsi"/>
                <w:color w:val="171717" w:themeColor="background2" w:themeShade="1A"/>
                <w:sz w:val="18"/>
              </w:rPr>
              <w:t xml:space="preserve"> From</w:t>
            </w:r>
            <w:r w:rsidR="002D2171" w:rsidRPr="000E1F54">
              <w:rPr>
                <w:rFonts w:cstheme="minorHAnsi"/>
                <w:color w:val="171717" w:themeColor="background2" w:themeShade="1A"/>
                <w:sz w:val="18"/>
              </w:rPr>
              <w:t>.</w:t>
            </w:r>
          </w:p>
        </w:tc>
      </w:tr>
    </w:tbl>
    <w:p w14:paraId="6155053B" w14:textId="44C09971" w:rsidR="00B0678E" w:rsidRDefault="00B0678E" w:rsidP="00B0678E">
      <w:pPr>
        <w:pStyle w:val="ListNumber"/>
      </w:pPr>
      <w:r>
        <w:t>Investor Details</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
        <w:gridCol w:w="1797"/>
        <w:gridCol w:w="157"/>
        <w:gridCol w:w="2274"/>
        <w:gridCol w:w="1005"/>
        <w:gridCol w:w="3677"/>
      </w:tblGrid>
      <w:tr w:rsidR="00B0678E" w:rsidRPr="00B0678E" w14:paraId="1540C801" w14:textId="77777777" w:rsidTr="003C4544">
        <w:tc>
          <w:tcPr>
            <w:tcW w:w="450" w:type="dxa"/>
            <w:tcBorders>
              <w:top w:val="single" w:sz="4" w:space="0" w:color="auto"/>
              <w:left w:val="single" w:sz="4" w:space="0" w:color="auto"/>
              <w:right w:val="single" w:sz="4" w:space="0" w:color="auto"/>
            </w:tcBorders>
            <w:vAlign w:val="center"/>
          </w:tcPr>
          <w:p w14:paraId="15B68892" w14:textId="77777777" w:rsidR="00B0678E" w:rsidRPr="00B0678E" w:rsidRDefault="00B0678E" w:rsidP="00B0678E">
            <w:pPr>
              <w:spacing w:line="360" w:lineRule="auto"/>
              <w:rPr>
                <w:rFonts w:cstheme="minorHAnsi"/>
                <w:b/>
                <w:color w:val="171717" w:themeColor="background2" w:themeShade="1A"/>
                <w:sz w:val="18"/>
                <w:szCs w:val="18"/>
              </w:rPr>
            </w:pPr>
            <w:r w:rsidRPr="00B0678E">
              <w:rPr>
                <w:rFonts w:cstheme="minorHAnsi"/>
                <w:b/>
                <w:color w:val="171717" w:themeColor="background2" w:themeShade="1A"/>
                <w:sz w:val="18"/>
                <w:szCs w:val="18"/>
              </w:rPr>
              <w:t>3.1</w:t>
            </w:r>
          </w:p>
        </w:tc>
        <w:tc>
          <w:tcPr>
            <w:tcW w:w="1797" w:type="dxa"/>
            <w:tcBorders>
              <w:top w:val="single" w:sz="4" w:space="0" w:color="auto"/>
              <w:left w:val="single" w:sz="4" w:space="0" w:color="auto"/>
              <w:bottom w:val="single" w:sz="4" w:space="0" w:color="auto"/>
              <w:right w:val="single" w:sz="4" w:space="0" w:color="auto"/>
            </w:tcBorders>
            <w:vAlign w:val="center"/>
          </w:tcPr>
          <w:p w14:paraId="16A1FE3E" w14:textId="77777777" w:rsidR="00B0678E" w:rsidRPr="00B0678E" w:rsidRDefault="00B0678E" w:rsidP="00B0678E">
            <w:pPr>
              <w:spacing w:line="360" w:lineRule="auto"/>
              <w:rPr>
                <w:rFonts w:cstheme="minorHAnsi"/>
                <w:color w:val="171717" w:themeColor="background2" w:themeShade="1A"/>
                <w:sz w:val="18"/>
                <w:szCs w:val="18"/>
              </w:rPr>
            </w:pPr>
            <w:r w:rsidRPr="00B0678E">
              <w:rPr>
                <w:rFonts w:cstheme="minorHAnsi"/>
                <w:color w:val="171717" w:themeColor="background2" w:themeShade="1A"/>
                <w:sz w:val="18"/>
                <w:szCs w:val="18"/>
              </w:rPr>
              <w:t>Investment Number:</w:t>
            </w:r>
          </w:p>
        </w:tc>
        <w:tc>
          <w:tcPr>
            <w:tcW w:w="7113" w:type="dxa"/>
            <w:gridSpan w:val="4"/>
            <w:tcBorders>
              <w:top w:val="single" w:sz="4" w:space="0" w:color="auto"/>
              <w:left w:val="single" w:sz="4" w:space="0" w:color="auto"/>
              <w:bottom w:val="single" w:sz="4" w:space="0" w:color="auto"/>
              <w:right w:val="single" w:sz="4" w:space="0" w:color="auto"/>
            </w:tcBorders>
            <w:vAlign w:val="center"/>
          </w:tcPr>
          <w:p w14:paraId="5FA342A6"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1"/>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6E46F46D" w14:textId="77777777" w:rsidTr="003C4544">
        <w:tc>
          <w:tcPr>
            <w:tcW w:w="450" w:type="dxa"/>
            <w:tcBorders>
              <w:left w:val="single" w:sz="4" w:space="0" w:color="auto"/>
              <w:right w:val="single" w:sz="4" w:space="0" w:color="auto"/>
            </w:tcBorders>
            <w:vAlign w:val="center"/>
          </w:tcPr>
          <w:p w14:paraId="71457ED7" w14:textId="77777777" w:rsidR="00B0678E" w:rsidRPr="00B0678E" w:rsidRDefault="00B0678E" w:rsidP="00B0678E">
            <w:pPr>
              <w:spacing w:line="360" w:lineRule="auto"/>
              <w:rPr>
                <w:rFonts w:cstheme="minorHAnsi"/>
                <w:b/>
                <w:color w:val="171717" w:themeColor="background2" w:themeShade="1A"/>
                <w:sz w:val="18"/>
                <w:szCs w:val="18"/>
              </w:rPr>
            </w:pPr>
          </w:p>
        </w:tc>
        <w:tc>
          <w:tcPr>
            <w:tcW w:w="1797" w:type="dxa"/>
            <w:tcBorders>
              <w:top w:val="single" w:sz="4" w:space="0" w:color="auto"/>
              <w:left w:val="single" w:sz="4" w:space="0" w:color="auto"/>
              <w:bottom w:val="single" w:sz="4" w:space="0" w:color="auto"/>
              <w:right w:val="single" w:sz="4" w:space="0" w:color="auto"/>
            </w:tcBorders>
            <w:vAlign w:val="center"/>
          </w:tcPr>
          <w:p w14:paraId="121FEBF4" w14:textId="77777777" w:rsidR="00B0678E" w:rsidRPr="00926AC4" w:rsidRDefault="00B0678E" w:rsidP="00B0678E">
            <w:pPr>
              <w:spacing w:line="360" w:lineRule="auto"/>
              <w:rPr>
                <w:rStyle w:val="Strong"/>
                <w:rFonts w:cstheme="minorHAnsi"/>
                <w:b w:val="0"/>
                <w:color w:val="171717" w:themeColor="background2" w:themeShade="1A"/>
                <w:szCs w:val="18"/>
              </w:rPr>
            </w:pPr>
            <w:r w:rsidRPr="00926AC4">
              <w:rPr>
                <w:rStyle w:val="Strong"/>
                <w:rFonts w:cstheme="minorHAnsi"/>
                <w:b w:val="0"/>
                <w:color w:val="171717" w:themeColor="background2" w:themeShade="1A"/>
                <w:szCs w:val="18"/>
              </w:rPr>
              <w:t>Investor Name:</w:t>
            </w:r>
          </w:p>
        </w:tc>
        <w:tc>
          <w:tcPr>
            <w:tcW w:w="7113" w:type="dxa"/>
            <w:gridSpan w:val="4"/>
            <w:tcBorders>
              <w:top w:val="single" w:sz="4" w:space="0" w:color="auto"/>
              <w:left w:val="single" w:sz="4" w:space="0" w:color="auto"/>
              <w:bottom w:val="single" w:sz="4" w:space="0" w:color="auto"/>
              <w:right w:val="single" w:sz="4" w:space="0" w:color="auto"/>
            </w:tcBorders>
            <w:vAlign w:val="center"/>
          </w:tcPr>
          <w:p w14:paraId="6DABAE34"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1"/>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2C61C274" w14:textId="77777777" w:rsidTr="003C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restart"/>
            <w:vAlign w:val="center"/>
          </w:tcPr>
          <w:p w14:paraId="331BFD66" w14:textId="77777777" w:rsidR="00B0678E" w:rsidRPr="00B0678E" w:rsidRDefault="00B0678E" w:rsidP="00B0678E">
            <w:pPr>
              <w:spacing w:line="360" w:lineRule="auto"/>
              <w:rPr>
                <w:rFonts w:cstheme="minorHAnsi"/>
                <w:b/>
                <w:color w:val="171717" w:themeColor="background2" w:themeShade="1A"/>
                <w:sz w:val="18"/>
                <w:szCs w:val="18"/>
              </w:rPr>
            </w:pPr>
            <w:r>
              <w:rPr>
                <w:rFonts w:cstheme="minorHAnsi"/>
                <w:b/>
                <w:color w:val="171717" w:themeColor="background2" w:themeShade="1A"/>
                <w:sz w:val="18"/>
                <w:szCs w:val="18"/>
              </w:rPr>
              <w:t>3.2</w:t>
            </w:r>
          </w:p>
        </w:tc>
        <w:tc>
          <w:tcPr>
            <w:tcW w:w="8910" w:type="dxa"/>
            <w:gridSpan w:val="5"/>
            <w:vAlign w:val="center"/>
          </w:tcPr>
          <w:p w14:paraId="53D4F903" w14:textId="77777777" w:rsidR="00B0678E" w:rsidRPr="002761AD" w:rsidRDefault="00B0678E" w:rsidP="00B0678E">
            <w:pPr>
              <w:spacing w:line="360" w:lineRule="auto"/>
              <w:rPr>
                <w:rStyle w:val="Strong"/>
                <w:color w:val="171717" w:themeColor="background2" w:themeShade="1A"/>
                <w:szCs w:val="18"/>
              </w:rPr>
            </w:pPr>
            <w:r w:rsidRPr="002761AD">
              <w:rPr>
                <w:rStyle w:val="Strong"/>
                <w:rFonts w:cstheme="minorHAnsi"/>
                <w:color w:val="171717" w:themeColor="background2" w:themeShade="1A"/>
                <w:szCs w:val="18"/>
              </w:rPr>
              <w:t>Contact Details:</w:t>
            </w:r>
          </w:p>
        </w:tc>
      </w:tr>
      <w:tr w:rsidR="00B0678E" w:rsidRPr="00B0678E" w14:paraId="35279992" w14:textId="77777777" w:rsidTr="003C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ign w:val="center"/>
          </w:tcPr>
          <w:p w14:paraId="3D6DB83A" w14:textId="77777777" w:rsidR="00B0678E" w:rsidRPr="00B0678E" w:rsidRDefault="00B0678E" w:rsidP="00B0678E">
            <w:pPr>
              <w:spacing w:line="360" w:lineRule="auto"/>
              <w:rPr>
                <w:rStyle w:val="Strong"/>
                <w:b w:val="0"/>
                <w:color w:val="171717" w:themeColor="background2" w:themeShade="1A"/>
                <w:szCs w:val="18"/>
              </w:rPr>
            </w:pPr>
          </w:p>
        </w:tc>
        <w:tc>
          <w:tcPr>
            <w:tcW w:w="1954" w:type="dxa"/>
            <w:gridSpan w:val="2"/>
            <w:vAlign w:val="center"/>
          </w:tcPr>
          <w:p w14:paraId="35416BFA"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Telephone:</w:t>
            </w:r>
          </w:p>
        </w:tc>
        <w:tc>
          <w:tcPr>
            <w:tcW w:w="2274" w:type="dxa"/>
            <w:vAlign w:val="center"/>
          </w:tcPr>
          <w:p w14:paraId="29D826AB"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c>
          <w:tcPr>
            <w:tcW w:w="1005" w:type="dxa"/>
            <w:vAlign w:val="center"/>
          </w:tcPr>
          <w:p w14:paraId="64504795"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Fax:</w:t>
            </w:r>
          </w:p>
        </w:tc>
        <w:tc>
          <w:tcPr>
            <w:tcW w:w="3677" w:type="dxa"/>
            <w:vAlign w:val="center"/>
          </w:tcPr>
          <w:p w14:paraId="76D71AAF" w14:textId="77777777" w:rsidR="00B0678E" w:rsidRPr="00B0678E" w:rsidRDefault="00B0678E" w:rsidP="00B0678E">
            <w:pPr>
              <w:spacing w:line="360" w:lineRule="auto"/>
              <w:rPr>
                <w:rStyle w:val="Strong"/>
                <w:b w:val="0"/>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35882E7F" w14:textId="77777777" w:rsidTr="003C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ign w:val="center"/>
          </w:tcPr>
          <w:p w14:paraId="4B3B4264" w14:textId="77777777" w:rsidR="00B0678E" w:rsidRPr="00B0678E" w:rsidRDefault="00B0678E" w:rsidP="00B0678E">
            <w:pPr>
              <w:spacing w:line="360" w:lineRule="auto"/>
              <w:rPr>
                <w:rStyle w:val="Strong"/>
                <w:b w:val="0"/>
                <w:color w:val="171717" w:themeColor="background2" w:themeShade="1A"/>
                <w:szCs w:val="18"/>
              </w:rPr>
            </w:pPr>
          </w:p>
        </w:tc>
        <w:tc>
          <w:tcPr>
            <w:tcW w:w="1954" w:type="dxa"/>
            <w:gridSpan w:val="2"/>
            <w:vAlign w:val="center"/>
          </w:tcPr>
          <w:p w14:paraId="3B6ED3B0" w14:textId="142B5CB9" w:rsidR="00B0678E" w:rsidRPr="00B0678E" w:rsidRDefault="00B0678E" w:rsidP="00B0678E">
            <w:pPr>
              <w:spacing w:line="360" w:lineRule="auto"/>
              <w:rPr>
                <w:rStyle w:val="Strong"/>
                <w:b w:val="0"/>
                <w:color w:val="171717" w:themeColor="background2" w:themeShade="1A"/>
                <w:szCs w:val="18"/>
              </w:rPr>
            </w:pPr>
            <w:r w:rsidRPr="00B0678E">
              <w:rPr>
                <w:rStyle w:val="Strong"/>
                <w:b w:val="0"/>
                <w:color w:val="171717" w:themeColor="background2" w:themeShade="1A"/>
                <w:szCs w:val="18"/>
              </w:rPr>
              <w:t>Email:</w:t>
            </w:r>
          </w:p>
        </w:tc>
        <w:tc>
          <w:tcPr>
            <w:tcW w:w="6956" w:type="dxa"/>
            <w:gridSpan w:val="3"/>
            <w:vAlign w:val="center"/>
          </w:tcPr>
          <w:p w14:paraId="25BBED37" w14:textId="77777777" w:rsidR="00B0678E" w:rsidRPr="00B0678E" w:rsidRDefault="00B0678E" w:rsidP="00B0678E">
            <w:pPr>
              <w:spacing w:line="360" w:lineRule="auto"/>
              <w:rPr>
                <w:rStyle w:val="Strong"/>
                <w:color w:val="171717" w:themeColor="background2" w:themeShade="1A"/>
                <w:szCs w:val="18"/>
              </w:rPr>
            </w:pPr>
            <w:r w:rsidRPr="00B0678E">
              <w:rPr>
                <w:rStyle w:val="Strong"/>
                <w:color w:val="171717" w:themeColor="background2" w:themeShade="1A"/>
                <w:szCs w:val="18"/>
              </w:rPr>
              <w:fldChar w:fldCharType="begin">
                <w:ffData>
                  <w:name w:val="Text2"/>
                  <w:enabled/>
                  <w:calcOnExit w:val="0"/>
                  <w:textInput/>
                </w:ffData>
              </w:fldChar>
            </w:r>
            <w:r w:rsidRPr="00B0678E">
              <w:rPr>
                <w:rStyle w:val="Strong"/>
                <w:color w:val="171717" w:themeColor="background2" w:themeShade="1A"/>
                <w:szCs w:val="18"/>
              </w:rPr>
              <w:instrText xml:space="preserve"> FORMTEXT </w:instrText>
            </w:r>
            <w:r w:rsidRPr="00B0678E">
              <w:rPr>
                <w:rStyle w:val="Strong"/>
                <w:color w:val="171717" w:themeColor="background2" w:themeShade="1A"/>
                <w:szCs w:val="18"/>
              </w:rPr>
            </w:r>
            <w:r w:rsidRPr="00B0678E">
              <w:rPr>
                <w:rStyle w:val="Strong"/>
                <w:color w:val="171717" w:themeColor="background2" w:themeShade="1A"/>
                <w:szCs w:val="18"/>
              </w:rPr>
              <w:fldChar w:fldCharType="separate"/>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t> </w:t>
            </w:r>
            <w:r w:rsidRPr="00B0678E">
              <w:rPr>
                <w:rStyle w:val="Strong"/>
                <w:color w:val="171717" w:themeColor="background2" w:themeShade="1A"/>
                <w:szCs w:val="18"/>
              </w:rPr>
              <w:fldChar w:fldCharType="end"/>
            </w:r>
          </w:p>
        </w:tc>
      </w:tr>
      <w:tr w:rsidR="00B0678E" w:rsidRPr="00B0678E" w14:paraId="76D2896A" w14:textId="77777777" w:rsidTr="003C45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ign w:val="center"/>
          </w:tcPr>
          <w:p w14:paraId="446C9DF8" w14:textId="77777777" w:rsidR="00B0678E" w:rsidRPr="00B0678E" w:rsidRDefault="00B0678E" w:rsidP="00B0678E">
            <w:pPr>
              <w:spacing w:line="360" w:lineRule="auto"/>
              <w:rPr>
                <w:rStyle w:val="Strong"/>
                <w:b w:val="0"/>
                <w:color w:val="171717" w:themeColor="background2" w:themeShade="1A"/>
                <w:szCs w:val="18"/>
              </w:rPr>
            </w:pPr>
          </w:p>
        </w:tc>
        <w:tc>
          <w:tcPr>
            <w:tcW w:w="8910" w:type="dxa"/>
            <w:gridSpan w:val="5"/>
            <w:vAlign w:val="center"/>
          </w:tcPr>
          <w:p w14:paraId="15F51926" w14:textId="77777777" w:rsidR="00B0678E" w:rsidRPr="00B0678E" w:rsidRDefault="00B0678E" w:rsidP="00B0678E">
            <w:pPr>
              <w:spacing w:line="360" w:lineRule="auto"/>
              <w:rPr>
                <w:rStyle w:val="Strong"/>
                <w:color w:val="171717" w:themeColor="background2" w:themeShade="1A"/>
                <w:szCs w:val="18"/>
              </w:rPr>
            </w:pPr>
            <w:r w:rsidRPr="00B0678E">
              <w:rPr>
                <w:rFonts w:cstheme="minorHAnsi"/>
                <w:color w:val="171717" w:themeColor="background2" w:themeShade="1A"/>
                <w:sz w:val="18"/>
                <w:szCs w:val="18"/>
              </w:rPr>
              <w:t xml:space="preserve">Please indicate if these are new contact details?      </w:t>
            </w:r>
            <w:sdt>
              <w:sdtPr>
                <w:rPr>
                  <w:rFonts w:cstheme="minorHAnsi"/>
                  <w:b/>
                  <w:color w:val="171717" w:themeColor="background2" w:themeShade="1A"/>
                  <w:sz w:val="20"/>
                  <w:szCs w:val="18"/>
                </w:rPr>
                <w:id w:val="1425145165"/>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B0678E">
              <w:rPr>
                <w:rFonts w:cstheme="minorHAnsi"/>
                <w:color w:val="171717" w:themeColor="background2" w:themeShade="1A"/>
                <w:sz w:val="18"/>
                <w:szCs w:val="18"/>
              </w:rPr>
              <w:t xml:space="preserve"> Yes      </w:t>
            </w:r>
            <w:sdt>
              <w:sdtPr>
                <w:rPr>
                  <w:rFonts w:cstheme="minorHAnsi"/>
                  <w:b/>
                  <w:color w:val="171717" w:themeColor="background2" w:themeShade="1A"/>
                  <w:sz w:val="20"/>
                  <w:szCs w:val="18"/>
                </w:rPr>
                <w:id w:val="-218285506"/>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szCs w:val="18"/>
                  </w:rPr>
                  <w:t>☐</w:t>
                </w:r>
              </w:sdtContent>
            </w:sdt>
            <w:r w:rsidRPr="00B0678E">
              <w:rPr>
                <w:rFonts w:cstheme="minorHAnsi"/>
                <w:color w:val="171717" w:themeColor="background2" w:themeShade="1A"/>
                <w:sz w:val="18"/>
                <w:szCs w:val="18"/>
              </w:rPr>
              <w:t xml:space="preserve"> No</w:t>
            </w:r>
          </w:p>
        </w:tc>
      </w:tr>
    </w:tbl>
    <w:p w14:paraId="05EE93B5" w14:textId="5C3531CC" w:rsidR="002D2171" w:rsidRDefault="007220F5" w:rsidP="002D2171">
      <w:pPr>
        <w:pStyle w:val="ListNumber"/>
      </w:pPr>
      <w:r>
        <w:t>Tax Deduction Opt-Out De</w:t>
      </w:r>
      <w:r w:rsidR="006026A3">
        <w:t>claration</w:t>
      </w:r>
    </w:p>
    <w:tbl>
      <w:tblPr>
        <w:tblStyle w:val="TableGrid"/>
        <w:tblW w:w="9355" w:type="dxa"/>
        <w:tblLayout w:type="fixed"/>
        <w:tblLook w:val="04A0" w:firstRow="1" w:lastRow="0" w:firstColumn="1" w:lastColumn="0" w:noHBand="0" w:noVBand="1"/>
      </w:tblPr>
      <w:tblGrid>
        <w:gridCol w:w="447"/>
        <w:gridCol w:w="2667"/>
        <w:gridCol w:w="709"/>
        <w:gridCol w:w="992"/>
        <w:gridCol w:w="3827"/>
        <w:gridCol w:w="713"/>
      </w:tblGrid>
      <w:tr w:rsidR="006026A3" w:rsidRPr="0082162E" w14:paraId="39470C04" w14:textId="77777777" w:rsidTr="00C93B2D">
        <w:tc>
          <w:tcPr>
            <w:tcW w:w="447" w:type="dxa"/>
            <w:vAlign w:val="center"/>
          </w:tcPr>
          <w:p w14:paraId="2CA54552" w14:textId="77777777" w:rsidR="006026A3" w:rsidRPr="0082162E" w:rsidRDefault="006026A3"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4.1</w:t>
            </w:r>
          </w:p>
        </w:tc>
        <w:tc>
          <w:tcPr>
            <w:tcW w:w="8195" w:type="dxa"/>
            <w:gridSpan w:val="4"/>
            <w:vAlign w:val="center"/>
          </w:tcPr>
          <w:p w14:paraId="4E11341F" w14:textId="3FDD8E84" w:rsidR="006026A3" w:rsidRPr="0082162E" w:rsidRDefault="006026A3" w:rsidP="00AD5CED">
            <w:pPr>
              <w:spacing w:line="360" w:lineRule="auto"/>
              <w:jc w:val="both"/>
              <w:rPr>
                <w:rFonts w:cstheme="minorHAnsi"/>
                <w:color w:val="171717" w:themeColor="background2" w:themeShade="1A"/>
                <w:sz w:val="18"/>
                <w:lang w:val="en-ZA"/>
              </w:rPr>
            </w:pPr>
            <w:r>
              <w:rPr>
                <w:rFonts w:cstheme="minorHAnsi"/>
                <w:color w:val="171717" w:themeColor="background2" w:themeShade="1A"/>
                <w:sz w:val="18"/>
                <w:lang w:val="en-ZA"/>
              </w:rPr>
              <w:t>By ticking this selection box, I</w:t>
            </w:r>
            <w:r w:rsidR="002D4A06">
              <w:rPr>
                <w:rFonts w:cstheme="minorHAnsi"/>
                <w:color w:val="171717" w:themeColor="background2" w:themeShade="1A"/>
                <w:sz w:val="18"/>
                <w:lang w:val="en-ZA"/>
              </w:rPr>
              <w:t xml:space="preserve">, the owner of the Hollard Living Annuity policy </w:t>
            </w:r>
            <w:r w:rsidR="003157E6">
              <w:rPr>
                <w:rFonts w:cstheme="minorHAnsi"/>
                <w:color w:val="171717" w:themeColor="background2" w:themeShade="1A"/>
                <w:sz w:val="18"/>
                <w:lang w:val="en-ZA"/>
              </w:rPr>
              <w:t>(</w:t>
            </w:r>
            <w:r w:rsidR="002D4A06">
              <w:rPr>
                <w:rFonts w:cstheme="minorHAnsi"/>
                <w:color w:val="171717" w:themeColor="background2" w:themeShade="1A"/>
                <w:sz w:val="18"/>
                <w:lang w:val="en-ZA"/>
              </w:rPr>
              <w:t>provided in 3.1</w:t>
            </w:r>
            <w:r w:rsidR="003157E6">
              <w:rPr>
                <w:rFonts w:cstheme="minorHAnsi"/>
                <w:color w:val="171717" w:themeColor="background2" w:themeShade="1A"/>
                <w:sz w:val="18"/>
                <w:lang w:val="en-ZA"/>
              </w:rPr>
              <w:t>)</w:t>
            </w:r>
            <w:r w:rsidR="002D4A06">
              <w:rPr>
                <w:rFonts w:cstheme="minorHAnsi"/>
                <w:color w:val="171717" w:themeColor="background2" w:themeShade="1A"/>
                <w:sz w:val="18"/>
                <w:lang w:val="en-ZA"/>
              </w:rPr>
              <w:t>,</w:t>
            </w:r>
            <w:r>
              <w:rPr>
                <w:rFonts w:cstheme="minorHAnsi"/>
                <w:color w:val="171717" w:themeColor="background2" w:themeShade="1A"/>
                <w:sz w:val="18"/>
                <w:lang w:val="en-ZA"/>
              </w:rPr>
              <w:t xml:space="preserve"> hereby request to Opt-out of the tax rate as stipulated by SAR</w:t>
            </w:r>
            <w:r w:rsidR="003157E6">
              <w:rPr>
                <w:rFonts w:cstheme="minorHAnsi"/>
                <w:color w:val="171717" w:themeColor="background2" w:themeShade="1A"/>
                <w:sz w:val="18"/>
                <w:lang w:val="en-ZA"/>
              </w:rPr>
              <w:t>S:</w:t>
            </w:r>
          </w:p>
        </w:tc>
        <w:sdt>
          <w:sdtPr>
            <w:rPr>
              <w:rFonts w:cstheme="minorHAnsi"/>
              <w:b/>
              <w:color w:val="171717" w:themeColor="background2" w:themeShade="1A"/>
              <w:sz w:val="20"/>
              <w:lang w:val="en-ZA"/>
            </w:rPr>
            <w:id w:val="-1981136674"/>
            <w14:checkbox>
              <w14:checked w14:val="0"/>
              <w14:checkedState w14:val="2612" w14:font="MS Gothic"/>
              <w14:uncheckedState w14:val="2610" w14:font="MS Gothic"/>
            </w14:checkbox>
          </w:sdtPr>
          <w:sdtEndPr/>
          <w:sdtContent>
            <w:tc>
              <w:tcPr>
                <w:tcW w:w="713" w:type="dxa"/>
                <w:vAlign w:val="center"/>
              </w:tcPr>
              <w:p w14:paraId="5B6127F7" w14:textId="5FB41401" w:rsidR="006026A3" w:rsidRPr="0082162E" w:rsidRDefault="002D4A06" w:rsidP="00AD5CED">
                <w:pPr>
                  <w:spacing w:line="360" w:lineRule="auto"/>
                  <w:jc w:val="both"/>
                  <w:rPr>
                    <w:rFonts w:cstheme="minorHAnsi"/>
                    <w:color w:val="171717" w:themeColor="background2" w:themeShade="1A"/>
                    <w:sz w:val="18"/>
                    <w:lang w:val="en-ZA"/>
                  </w:rPr>
                </w:pPr>
                <w:r>
                  <w:rPr>
                    <w:rFonts w:ascii="MS Gothic" w:eastAsia="MS Gothic" w:hAnsi="MS Gothic" w:cstheme="minorHAnsi" w:hint="eastAsia"/>
                    <w:b/>
                    <w:color w:val="171717" w:themeColor="background2" w:themeShade="1A"/>
                    <w:sz w:val="20"/>
                    <w:lang w:val="en-ZA"/>
                  </w:rPr>
                  <w:t>☐</w:t>
                </w:r>
              </w:p>
            </w:tc>
          </w:sdtContent>
        </w:sdt>
      </w:tr>
      <w:tr w:rsidR="0082162E" w:rsidRPr="0082162E" w14:paraId="734EDFDA" w14:textId="77777777" w:rsidTr="006923C7">
        <w:tc>
          <w:tcPr>
            <w:tcW w:w="447" w:type="dxa"/>
            <w:vAlign w:val="center"/>
          </w:tcPr>
          <w:p w14:paraId="75A4D4C2" w14:textId="77777777" w:rsidR="002D2171" w:rsidRPr="0082162E" w:rsidRDefault="009B4142" w:rsidP="00AD5CED">
            <w:pPr>
              <w:spacing w:line="360" w:lineRule="auto"/>
              <w:rPr>
                <w:rFonts w:cstheme="minorHAnsi"/>
                <w:b/>
                <w:color w:val="171717" w:themeColor="background2" w:themeShade="1A"/>
                <w:sz w:val="18"/>
                <w:lang w:val="en-ZA"/>
              </w:rPr>
            </w:pPr>
            <w:r w:rsidRPr="0082162E">
              <w:rPr>
                <w:rFonts w:cstheme="minorHAnsi"/>
                <w:b/>
                <w:color w:val="171717" w:themeColor="background2" w:themeShade="1A"/>
                <w:sz w:val="18"/>
                <w:lang w:val="en-ZA"/>
              </w:rPr>
              <w:t>4.2</w:t>
            </w:r>
          </w:p>
        </w:tc>
        <w:tc>
          <w:tcPr>
            <w:tcW w:w="8908" w:type="dxa"/>
            <w:gridSpan w:val="5"/>
            <w:vAlign w:val="center"/>
          </w:tcPr>
          <w:p w14:paraId="4F83187A" w14:textId="07D9C90F" w:rsidR="002D2171" w:rsidRPr="0082162E" w:rsidRDefault="002D4A06" w:rsidP="00AD5CED">
            <w:pPr>
              <w:spacing w:line="360" w:lineRule="auto"/>
              <w:jc w:val="both"/>
              <w:rPr>
                <w:rFonts w:cstheme="minorHAnsi"/>
                <w:color w:val="171717" w:themeColor="background2" w:themeShade="1A"/>
                <w:sz w:val="18"/>
                <w:lang w:val="en-ZA"/>
              </w:rPr>
            </w:pPr>
            <w:r>
              <w:rPr>
                <w:rFonts w:cstheme="minorHAnsi"/>
                <w:color w:val="171717" w:themeColor="background2" w:themeShade="1A"/>
                <w:sz w:val="18"/>
                <w:lang w:val="en-ZA"/>
              </w:rPr>
              <w:t xml:space="preserve">I further request that the following income tax rate be applied to </w:t>
            </w:r>
            <w:r w:rsidR="003157E6">
              <w:rPr>
                <w:rFonts w:cstheme="minorHAnsi"/>
                <w:color w:val="171717" w:themeColor="background2" w:themeShade="1A"/>
                <w:sz w:val="18"/>
                <w:lang w:val="en-ZA"/>
              </w:rPr>
              <w:t>m</w:t>
            </w:r>
            <w:r>
              <w:rPr>
                <w:rFonts w:cstheme="minorHAnsi"/>
                <w:color w:val="171717" w:themeColor="background2" w:themeShade="1A"/>
                <w:sz w:val="18"/>
                <w:lang w:val="en-ZA"/>
              </w:rPr>
              <w:t>y annuity payment(s):</w:t>
            </w:r>
          </w:p>
        </w:tc>
      </w:tr>
      <w:tr w:rsidR="002D4A06" w:rsidRPr="0082162E" w14:paraId="67A0158D" w14:textId="77777777" w:rsidTr="006923C7">
        <w:tc>
          <w:tcPr>
            <w:tcW w:w="447" w:type="dxa"/>
            <w:vAlign w:val="center"/>
          </w:tcPr>
          <w:p w14:paraId="33EE9EBD" w14:textId="156FAD9B" w:rsidR="002D4A06" w:rsidRPr="0082162E" w:rsidRDefault="002D4A06" w:rsidP="00AD5CED">
            <w:pPr>
              <w:spacing w:line="360" w:lineRule="auto"/>
              <w:rPr>
                <w:rFonts w:cstheme="minorHAnsi"/>
                <w:b/>
                <w:color w:val="171717" w:themeColor="background2" w:themeShade="1A"/>
                <w:sz w:val="18"/>
                <w:lang w:val="en-ZA"/>
              </w:rPr>
            </w:pPr>
            <w:r>
              <w:rPr>
                <w:rFonts w:cstheme="minorHAnsi"/>
                <w:b/>
                <w:color w:val="171717" w:themeColor="background2" w:themeShade="1A"/>
                <w:sz w:val="18"/>
                <w:lang w:val="en-ZA"/>
              </w:rPr>
              <w:t>a.</w:t>
            </w:r>
          </w:p>
        </w:tc>
        <w:tc>
          <w:tcPr>
            <w:tcW w:w="2667" w:type="dxa"/>
            <w:vAlign w:val="center"/>
          </w:tcPr>
          <w:p w14:paraId="71F74B84" w14:textId="77777777" w:rsidR="002D4A06" w:rsidRPr="002D4A06" w:rsidRDefault="002D4A06" w:rsidP="002D4A06">
            <w:pPr>
              <w:spacing w:line="360" w:lineRule="auto"/>
              <w:jc w:val="both"/>
              <w:rPr>
                <w:rFonts w:cstheme="minorHAnsi"/>
                <w:color w:val="171717" w:themeColor="background2" w:themeShade="1A"/>
                <w:sz w:val="18"/>
                <w:lang w:val="en-ZA"/>
              </w:rPr>
            </w:pPr>
            <w:r w:rsidRPr="002D4A06">
              <w:rPr>
                <w:rFonts w:cstheme="minorHAnsi"/>
                <w:color w:val="171717" w:themeColor="background2" w:themeShade="1A"/>
                <w:sz w:val="18"/>
                <w:lang w:val="en-ZA"/>
              </w:rPr>
              <w:t>The SARS published tax tables</w:t>
            </w:r>
          </w:p>
        </w:tc>
        <w:sdt>
          <w:sdtPr>
            <w:rPr>
              <w:rFonts w:cstheme="minorHAnsi"/>
              <w:b/>
              <w:color w:val="171717" w:themeColor="background2" w:themeShade="1A"/>
              <w:sz w:val="20"/>
              <w:lang w:val="en-ZA"/>
            </w:rPr>
            <w:id w:val="910127622"/>
            <w14:checkbox>
              <w14:checked w14:val="0"/>
              <w14:checkedState w14:val="2612" w14:font="MS Gothic"/>
              <w14:uncheckedState w14:val="2610" w14:font="MS Gothic"/>
            </w14:checkbox>
          </w:sdtPr>
          <w:sdtEndPr/>
          <w:sdtContent>
            <w:tc>
              <w:tcPr>
                <w:tcW w:w="6241" w:type="dxa"/>
                <w:gridSpan w:val="4"/>
                <w:vAlign w:val="center"/>
              </w:tcPr>
              <w:p w14:paraId="644C8BE7" w14:textId="494A7768" w:rsidR="002D4A06" w:rsidRPr="0082162E" w:rsidRDefault="002D4A06" w:rsidP="00AD5CED">
                <w:pPr>
                  <w:spacing w:line="360" w:lineRule="auto"/>
                  <w:jc w:val="both"/>
                  <w:rPr>
                    <w:rFonts w:cstheme="minorHAnsi"/>
                    <w:color w:val="171717" w:themeColor="background2" w:themeShade="1A"/>
                    <w:sz w:val="18"/>
                    <w:lang w:val="en-ZA"/>
                  </w:rPr>
                </w:pPr>
                <w:r>
                  <w:rPr>
                    <w:rFonts w:ascii="MS Gothic" w:eastAsia="MS Gothic" w:hAnsi="MS Gothic" w:cstheme="minorHAnsi" w:hint="eastAsia"/>
                    <w:b/>
                    <w:color w:val="171717" w:themeColor="background2" w:themeShade="1A"/>
                    <w:sz w:val="20"/>
                    <w:lang w:val="en-ZA"/>
                  </w:rPr>
                  <w:t>☐</w:t>
                </w:r>
              </w:p>
            </w:tc>
          </w:sdtContent>
        </w:sdt>
      </w:tr>
      <w:tr w:rsidR="00FE24DF" w:rsidRPr="0082162E" w14:paraId="65800A2F" w14:textId="4E2C9269" w:rsidTr="00FE24DF">
        <w:tc>
          <w:tcPr>
            <w:tcW w:w="447" w:type="dxa"/>
            <w:vMerge w:val="restart"/>
          </w:tcPr>
          <w:p w14:paraId="3CB8DCC9" w14:textId="0A942730" w:rsidR="00FE24DF" w:rsidRPr="0082162E" w:rsidRDefault="00FE24DF" w:rsidP="00AD5CED">
            <w:pPr>
              <w:spacing w:line="360" w:lineRule="auto"/>
              <w:rPr>
                <w:rFonts w:cstheme="minorHAnsi"/>
                <w:b/>
                <w:color w:val="171717" w:themeColor="background2" w:themeShade="1A"/>
                <w:sz w:val="18"/>
                <w:lang w:val="en-ZA"/>
              </w:rPr>
            </w:pPr>
            <w:r>
              <w:rPr>
                <w:rFonts w:cstheme="minorHAnsi"/>
                <w:b/>
                <w:color w:val="171717" w:themeColor="background2" w:themeShade="1A"/>
                <w:sz w:val="18"/>
                <w:lang w:val="en-ZA"/>
              </w:rPr>
              <w:t>b.</w:t>
            </w:r>
          </w:p>
        </w:tc>
        <w:tc>
          <w:tcPr>
            <w:tcW w:w="2667" w:type="dxa"/>
            <w:vAlign w:val="center"/>
          </w:tcPr>
          <w:p w14:paraId="1AFAE5D6" w14:textId="6692A2BE" w:rsidR="00FE24DF" w:rsidRPr="002D4A06" w:rsidRDefault="00FE24DF" w:rsidP="002D4A06">
            <w:pPr>
              <w:spacing w:line="360" w:lineRule="auto"/>
              <w:jc w:val="both"/>
              <w:rPr>
                <w:rFonts w:cstheme="minorHAnsi"/>
                <w:color w:val="171717" w:themeColor="background2" w:themeShade="1A"/>
                <w:sz w:val="18"/>
                <w:lang w:val="en-ZA"/>
              </w:rPr>
            </w:pPr>
            <w:r w:rsidRPr="002D4A06">
              <w:rPr>
                <w:rFonts w:cstheme="minorHAnsi"/>
                <w:color w:val="171717" w:themeColor="background2" w:themeShade="1A"/>
                <w:sz w:val="18"/>
                <w:lang w:val="en-ZA"/>
              </w:rPr>
              <w:t>A selected tax rate</w:t>
            </w:r>
          </w:p>
        </w:tc>
        <w:sdt>
          <w:sdtPr>
            <w:rPr>
              <w:rFonts w:cstheme="minorHAnsi"/>
              <w:b/>
              <w:color w:val="171717" w:themeColor="background2" w:themeShade="1A"/>
              <w:sz w:val="20"/>
              <w:lang w:val="en-ZA"/>
            </w:rPr>
            <w:id w:val="-1672948232"/>
            <w14:checkbox>
              <w14:checked w14:val="0"/>
              <w14:checkedState w14:val="2612" w14:font="MS Gothic"/>
              <w14:uncheckedState w14:val="2610" w14:font="MS Gothic"/>
            </w14:checkbox>
          </w:sdtPr>
          <w:sdtEndPr/>
          <w:sdtContent>
            <w:tc>
              <w:tcPr>
                <w:tcW w:w="709" w:type="dxa"/>
                <w:vAlign w:val="center"/>
              </w:tcPr>
              <w:p w14:paraId="264FFBEA" w14:textId="7F3045C9" w:rsidR="00FE24DF" w:rsidRPr="0082162E" w:rsidRDefault="00FE24DF" w:rsidP="00AD5CED">
                <w:pPr>
                  <w:spacing w:line="360" w:lineRule="auto"/>
                  <w:jc w:val="both"/>
                  <w:rPr>
                    <w:rFonts w:cstheme="minorHAnsi"/>
                    <w:color w:val="171717" w:themeColor="background2" w:themeShade="1A"/>
                    <w:sz w:val="18"/>
                    <w:lang w:val="en-ZA"/>
                  </w:rPr>
                </w:pPr>
                <w:r>
                  <w:rPr>
                    <w:rFonts w:ascii="MS Gothic" w:eastAsia="MS Gothic" w:hAnsi="MS Gothic" w:cstheme="minorHAnsi" w:hint="eastAsia"/>
                    <w:b/>
                    <w:color w:val="171717" w:themeColor="background2" w:themeShade="1A"/>
                    <w:sz w:val="20"/>
                    <w:lang w:val="en-ZA"/>
                  </w:rPr>
                  <w:t>☐</w:t>
                </w:r>
              </w:p>
            </w:tc>
          </w:sdtContent>
        </w:sdt>
        <w:tc>
          <w:tcPr>
            <w:tcW w:w="992" w:type="dxa"/>
            <w:vAlign w:val="center"/>
          </w:tcPr>
          <w:p w14:paraId="67BED5B7" w14:textId="77777777" w:rsidR="00FE24DF" w:rsidRPr="0082162E" w:rsidRDefault="00FE24DF" w:rsidP="006923C7">
            <w:pPr>
              <w:spacing w:line="360" w:lineRule="auto"/>
              <w:jc w:val="right"/>
              <w:rPr>
                <w:rFonts w:cstheme="minorHAnsi"/>
                <w:color w:val="171717" w:themeColor="background2" w:themeShade="1A"/>
                <w:sz w:val="18"/>
                <w:lang w:val="en-ZA"/>
              </w:rPr>
            </w:pPr>
            <w:r w:rsidRPr="0082162E">
              <w:rPr>
                <w:rStyle w:val="Strong"/>
                <w:color w:val="171717" w:themeColor="background2" w:themeShade="1A"/>
              </w:rPr>
              <w:fldChar w:fldCharType="begin">
                <w:ffData>
                  <w:name w:val="Text8"/>
                  <w:enabled/>
                  <w:calcOnExit w:val="0"/>
                  <w:textInput/>
                </w:ffData>
              </w:fldChar>
            </w:r>
            <w:r w:rsidRPr="0082162E">
              <w:rPr>
                <w:rStyle w:val="Strong"/>
                <w:color w:val="171717" w:themeColor="background2" w:themeShade="1A"/>
              </w:rPr>
              <w:instrText xml:space="preserve"> FORMTEXT </w:instrText>
            </w:r>
            <w:r w:rsidRPr="0082162E">
              <w:rPr>
                <w:rStyle w:val="Strong"/>
                <w:color w:val="171717" w:themeColor="background2" w:themeShade="1A"/>
              </w:rPr>
            </w:r>
            <w:r w:rsidRPr="0082162E">
              <w:rPr>
                <w:rStyle w:val="Strong"/>
                <w:color w:val="171717" w:themeColor="background2" w:themeShade="1A"/>
              </w:rPr>
              <w:fldChar w:fldCharType="separate"/>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t> </w:t>
            </w:r>
            <w:r w:rsidRPr="0082162E">
              <w:rPr>
                <w:rStyle w:val="Strong"/>
                <w:color w:val="171717" w:themeColor="background2" w:themeShade="1A"/>
              </w:rPr>
              <w:fldChar w:fldCharType="end"/>
            </w:r>
            <w:r w:rsidRPr="0082162E">
              <w:rPr>
                <w:rFonts w:cstheme="minorHAnsi"/>
                <w:b/>
                <w:color w:val="171717" w:themeColor="background2" w:themeShade="1A"/>
                <w:sz w:val="18"/>
                <w:lang w:val="en-ZA"/>
              </w:rPr>
              <w:t>%</w:t>
            </w:r>
          </w:p>
        </w:tc>
        <w:tc>
          <w:tcPr>
            <w:tcW w:w="4540" w:type="dxa"/>
            <w:gridSpan w:val="2"/>
            <w:vAlign w:val="center"/>
          </w:tcPr>
          <w:p w14:paraId="1EF9981E" w14:textId="66793A63" w:rsidR="00FE24DF" w:rsidRPr="0082162E" w:rsidRDefault="00FE24DF" w:rsidP="00AD5CED">
            <w:pPr>
              <w:spacing w:line="360" w:lineRule="auto"/>
              <w:jc w:val="both"/>
              <w:rPr>
                <w:rFonts w:cstheme="minorHAnsi"/>
                <w:color w:val="171717" w:themeColor="background2" w:themeShade="1A"/>
                <w:sz w:val="18"/>
                <w:lang w:val="en-ZA"/>
              </w:rPr>
            </w:pPr>
            <w:r>
              <w:rPr>
                <w:rFonts w:cstheme="minorHAnsi"/>
                <w:color w:val="171717" w:themeColor="background2" w:themeShade="1A"/>
                <w:sz w:val="18"/>
                <w:lang w:val="en-ZA"/>
              </w:rPr>
              <w:t>Please specify the percentage to be deducted.</w:t>
            </w:r>
          </w:p>
        </w:tc>
      </w:tr>
      <w:tr w:rsidR="00FE24DF" w:rsidRPr="0082162E" w14:paraId="1A7F60BB" w14:textId="77777777" w:rsidTr="006923C7">
        <w:tc>
          <w:tcPr>
            <w:tcW w:w="447" w:type="dxa"/>
            <w:vMerge/>
            <w:vAlign w:val="center"/>
          </w:tcPr>
          <w:p w14:paraId="0367AD00" w14:textId="5020B69F" w:rsidR="00FE24DF" w:rsidRPr="0082162E" w:rsidRDefault="00FE24DF" w:rsidP="00AD5CED">
            <w:pPr>
              <w:spacing w:line="360" w:lineRule="auto"/>
              <w:rPr>
                <w:rFonts w:cstheme="minorHAnsi"/>
                <w:b/>
                <w:color w:val="171717" w:themeColor="background2" w:themeShade="1A"/>
                <w:sz w:val="18"/>
                <w:lang w:val="en-ZA"/>
              </w:rPr>
            </w:pPr>
          </w:p>
        </w:tc>
        <w:tc>
          <w:tcPr>
            <w:tcW w:w="8908" w:type="dxa"/>
            <w:gridSpan w:val="5"/>
            <w:vAlign w:val="center"/>
          </w:tcPr>
          <w:p w14:paraId="3B648642" w14:textId="5B53B145" w:rsidR="00FE24DF" w:rsidRPr="0082162E" w:rsidRDefault="00FE24DF" w:rsidP="00AD5CED">
            <w:pPr>
              <w:spacing w:line="360" w:lineRule="auto"/>
              <w:jc w:val="both"/>
              <w:rPr>
                <w:rFonts w:cstheme="minorHAnsi"/>
                <w:color w:val="171717" w:themeColor="background2" w:themeShade="1A"/>
                <w:sz w:val="18"/>
                <w:lang w:val="en-ZA"/>
              </w:rPr>
            </w:pPr>
            <w:r w:rsidRPr="006D1799">
              <w:rPr>
                <w:rStyle w:val="Strong"/>
                <w:rFonts w:cstheme="minorHAnsi"/>
                <w:b w:val="0"/>
                <w:bCs/>
                <w:color w:val="171717" w:themeColor="background2" w:themeShade="1A"/>
              </w:rPr>
              <w:t xml:space="preserve">If you are specifying a tax rate below the prevailing tax tables, please provide Hollard Investments with a tax directive to this effect. The directive is valid for the period stated on it. You may renew this by applying to SARS. In the absence of a valid tax directive, the published prevailing tax tables will apply. </w:t>
            </w:r>
            <w:r>
              <w:rPr>
                <w:rStyle w:val="Strong"/>
                <w:rFonts w:cstheme="minorHAnsi"/>
                <w:b w:val="0"/>
                <w:bCs/>
                <w:color w:val="171717" w:themeColor="background2" w:themeShade="1A"/>
              </w:rPr>
              <w:t xml:space="preserve">If you </w:t>
            </w:r>
            <w:r w:rsidRPr="006D1799">
              <w:rPr>
                <w:rStyle w:val="Strong"/>
                <w:rFonts w:cstheme="minorHAnsi"/>
                <w:b w:val="0"/>
                <w:bCs/>
                <w:color w:val="171717" w:themeColor="background2" w:themeShade="1A"/>
              </w:rPr>
              <w:t>specify a higher tax rate</w:t>
            </w:r>
            <w:r>
              <w:rPr>
                <w:rStyle w:val="Strong"/>
                <w:rFonts w:cstheme="minorHAnsi"/>
                <w:b w:val="0"/>
                <w:bCs/>
                <w:color w:val="171717" w:themeColor="background2" w:themeShade="1A"/>
              </w:rPr>
              <w:t xml:space="preserve"> than that of the </w:t>
            </w:r>
            <w:r w:rsidRPr="006D1799">
              <w:rPr>
                <w:rStyle w:val="Strong"/>
                <w:rFonts w:cstheme="minorHAnsi"/>
                <w:b w:val="0"/>
                <w:bCs/>
                <w:color w:val="171717" w:themeColor="background2" w:themeShade="1A"/>
              </w:rPr>
              <w:t xml:space="preserve">prevailing tax </w:t>
            </w:r>
            <w:r w:rsidR="003157E6" w:rsidRPr="006D1799">
              <w:rPr>
                <w:rStyle w:val="Strong"/>
                <w:rFonts w:cstheme="minorHAnsi"/>
                <w:b w:val="0"/>
                <w:bCs/>
                <w:color w:val="171717" w:themeColor="background2" w:themeShade="1A"/>
              </w:rPr>
              <w:t>tables,</w:t>
            </w:r>
            <w:r w:rsidRPr="006D1799">
              <w:rPr>
                <w:rStyle w:val="Strong"/>
                <w:rFonts w:cstheme="minorHAnsi"/>
                <w:b w:val="0"/>
                <w:bCs/>
                <w:color w:val="171717" w:themeColor="background2" w:themeShade="1A"/>
              </w:rPr>
              <w:t xml:space="preserve"> no tax directive required</w:t>
            </w:r>
            <w:r>
              <w:rPr>
                <w:rStyle w:val="Strong"/>
                <w:rFonts w:cstheme="minorHAnsi"/>
                <w:b w:val="0"/>
                <w:bCs/>
                <w:color w:val="171717" w:themeColor="background2" w:themeShade="1A"/>
              </w:rPr>
              <w:t>.</w:t>
            </w:r>
          </w:p>
        </w:tc>
      </w:tr>
      <w:tr w:rsidR="00C93B2D" w:rsidRPr="0082162E" w14:paraId="280A40AD" w14:textId="77777777" w:rsidTr="00C93B2D">
        <w:tc>
          <w:tcPr>
            <w:tcW w:w="447" w:type="dxa"/>
            <w:vAlign w:val="center"/>
          </w:tcPr>
          <w:p w14:paraId="23AE95BD" w14:textId="1D532B52" w:rsidR="00C93B2D" w:rsidRPr="0082162E" w:rsidRDefault="00C93B2D" w:rsidP="00AD5CED">
            <w:pPr>
              <w:spacing w:line="360" w:lineRule="auto"/>
              <w:rPr>
                <w:rFonts w:cstheme="minorHAnsi"/>
                <w:b/>
                <w:color w:val="171717" w:themeColor="background2" w:themeShade="1A"/>
                <w:sz w:val="18"/>
                <w:lang w:val="en-ZA"/>
              </w:rPr>
            </w:pPr>
            <w:r>
              <w:rPr>
                <w:rFonts w:cstheme="minorHAnsi"/>
                <w:b/>
                <w:color w:val="171717" w:themeColor="background2" w:themeShade="1A"/>
                <w:sz w:val="18"/>
                <w:lang w:val="en-ZA"/>
              </w:rPr>
              <w:t>4.3</w:t>
            </w:r>
          </w:p>
        </w:tc>
        <w:tc>
          <w:tcPr>
            <w:tcW w:w="8195" w:type="dxa"/>
            <w:gridSpan w:val="4"/>
            <w:vAlign w:val="center"/>
          </w:tcPr>
          <w:p w14:paraId="4B26D441" w14:textId="77777777" w:rsidR="00C93B2D" w:rsidRPr="0082162E" w:rsidRDefault="00C93B2D" w:rsidP="00B0678E">
            <w:pPr>
              <w:spacing w:line="360" w:lineRule="auto"/>
              <w:jc w:val="both"/>
              <w:rPr>
                <w:rStyle w:val="Strong"/>
                <w:rFonts w:cstheme="minorHAnsi"/>
                <w:b w:val="0"/>
                <w:color w:val="171717" w:themeColor="background2" w:themeShade="1A"/>
              </w:rPr>
            </w:pPr>
            <w:r>
              <w:rPr>
                <w:rStyle w:val="Strong"/>
                <w:rFonts w:cstheme="minorHAnsi"/>
                <w:b w:val="0"/>
                <w:color w:val="171717" w:themeColor="background2" w:themeShade="1A"/>
              </w:rPr>
              <w:t xml:space="preserve">I hereby confirm my understanding that if I request Hollard to deduct a tax rate below the rate specified by SARS, this may result in a tax debt at the end of the year. </w:t>
            </w:r>
          </w:p>
        </w:tc>
        <w:tc>
          <w:tcPr>
            <w:tcW w:w="713" w:type="dxa"/>
            <w:vAlign w:val="center"/>
          </w:tcPr>
          <w:p w14:paraId="7BB34926" w14:textId="5D5C8421" w:rsidR="00C93B2D" w:rsidRPr="00C93B2D" w:rsidRDefault="006F75CC" w:rsidP="00B0678E">
            <w:pPr>
              <w:spacing w:line="360" w:lineRule="auto"/>
              <w:jc w:val="both"/>
              <w:rPr>
                <w:rStyle w:val="Strong"/>
                <w:rFonts w:cstheme="minorHAnsi"/>
                <w:b w:val="0"/>
                <w:bCs/>
                <w:color w:val="171717" w:themeColor="background2" w:themeShade="1A"/>
              </w:rPr>
            </w:pPr>
            <w:sdt>
              <w:sdtPr>
                <w:rPr>
                  <w:rFonts w:cstheme="minorHAnsi"/>
                  <w:b/>
                  <w:color w:val="171717" w:themeColor="background2" w:themeShade="1A"/>
                  <w:sz w:val="20"/>
                  <w:lang w:val="en-ZA"/>
                </w:rPr>
                <w:id w:val="-2110803239"/>
                <w14:checkbox>
                  <w14:checked w14:val="0"/>
                  <w14:checkedState w14:val="2612" w14:font="MS Gothic"/>
                  <w14:uncheckedState w14:val="2610" w14:font="MS Gothic"/>
                </w14:checkbox>
              </w:sdtPr>
              <w:sdtEndPr/>
              <w:sdtContent>
                <w:r w:rsidR="006E121E">
                  <w:rPr>
                    <w:rFonts w:ascii="MS Gothic" w:eastAsia="MS Gothic" w:hAnsi="MS Gothic" w:cstheme="minorHAnsi" w:hint="eastAsia"/>
                    <w:b/>
                    <w:color w:val="171717" w:themeColor="background2" w:themeShade="1A"/>
                    <w:sz w:val="20"/>
                    <w:lang w:val="en-ZA"/>
                  </w:rPr>
                  <w:t>☐</w:t>
                </w:r>
              </w:sdtContent>
            </w:sdt>
            <w:r w:rsidR="00C93B2D" w:rsidRPr="00C93B2D">
              <w:rPr>
                <w:rStyle w:val="Strong"/>
                <w:b w:val="0"/>
                <w:bCs/>
                <w:color w:val="171717" w:themeColor="background2" w:themeShade="1A"/>
              </w:rPr>
              <w:t xml:space="preserve"> </w:t>
            </w:r>
            <w:r w:rsidR="00C93B2D" w:rsidRPr="006E121E">
              <w:rPr>
                <w:rStyle w:val="Strong"/>
                <w:color w:val="171717" w:themeColor="background2" w:themeShade="1A"/>
              </w:rPr>
              <w:t>Yes</w:t>
            </w:r>
          </w:p>
        </w:tc>
      </w:tr>
    </w:tbl>
    <w:p w14:paraId="39290491" w14:textId="77777777" w:rsidR="00AD5CED" w:rsidRDefault="00AD5CED" w:rsidP="00AD5CED">
      <w:pPr>
        <w:spacing w:line="360" w:lineRule="auto"/>
        <w:rPr>
          <w:rFonts w:cstheme="minorHAnsi"/>
          <w:b/>
          <w:color w:val="171717" w:themeColor="background2" w:themeShade="1A"/>
          <w:sz w:val="18"/>
          <w:lang w:val="en-ZA"/>
        </w:rPr>
        <w:sectPr w:rsidR="00AD5CED" w:rsidSect="00B0678E">
          <w:headerReference w:type="default" r:id="rId10"/>
          <w:footerReference w:type="default" r:id="rId11"/>
          <w:pgSz w:w="12240" w:h="15840"/>
          <w:pgMar w:top="1440" w:right="1440" w:bottom="1440" w:left="1440" w:header="720" w:footer="720" w:gutter="0"/>
          <w:cols w:space="720"/>
          <w:docGrid w:linePitch="360"/>
        </w:sectPr>
      </w:pPr>
    </w:p>
    <w:p w14:paraId="740A4D17" w14:textId="77777777" w:rsidR="007F53A1" w:rsidRDefault="007F53A1" w:rsidP="007F53A1">
      <w:pPr>
        <w:rPr>
          <w:lang w:val="en-ZA"/>
        </w:rPr>
        <w:sectPr w:rsidR="007F53A1" w:rsidSect="006245A5">
          <w:headerReference w:type="default" r:id="rId12"/>
          <w:footerReference w:type="default" r:id="rId13"/>
          <w:pgSz w:w="12240" w:h="15840"/>
          <w:pgMar w:top="1440" w:right="1440" w:bottom="1440" w:left="1440" w:header="720" w:footer="720" w:gutter="0"/>
          <w:cols w:space="720"/>
          <w:docGrid w:linePitch="360"/>
        </w:sectPr>
      </w:pPr>
    </w:p>
    <w:p w14:paraId="4A3C5228" w14:textId="77777777" w:rsidR="007F53A1" w:rsidRDefault="007F53A1" w:rsidP="007F53A1">
      <w:pPr>
        <w:pStyle w:val="ListNumber"/>
      </w:pPr>
      <w:r>
        <w:t>Investor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6"/>
      </w:tblGrid>
      <w:tr w:rsidR="007F53A1" w:rsidRPr="00C706FE" w14:paraId="7A31D8A7" w14:textId="77777777" w:rsidTr="001F5307">
        <w:trPr>
          <w:trHeight w:val="269"/>
        </w:trPr>
        <w:tc>
          <w:tcPr>
            <w:tcW w:w="444" w:type="dxa"/>
          </w:tcPr>
          <w:p w14:paraId="0728AA77" w14:textId="292CF5F5" w:rsidR="007F53A1" w:rsidRPr="0082162E" w:rsidRDefault="00F942AA" w:rsidP="00AD5CED">
            <w:pPr>
              <w:spacing w:line="360" w:lineRule="auto"/>
              <w:jc w:val="both"/>
              <w:rPr>
                <w:b/>
                <w:color w:val="171717" w:themeColor="background2" w:themeShade="1A"/>
                <w:sz w:val="18"/>
                <w:szCs w:val="18"/>
              </w:rPr>
            </w:pPr>
            <w:r>
              <w:rPr>
                <w:b/>
                <w:color w:val="171717" w:themeColor="background2" w:themeShade="1A"/>
                <w:sz w:val="18"/>
                <w:szCs w:val="18"/>
              </w:rPr>
              <w:t>5</w:t>
            </w:r>
            <w:r w:rsidR="007F53A1" w:rsidRPr="0082162E">
              <w:rPr>
                <w:b/>
                <w:color w:val="171717" w:themeColor="background2" w:themeShade="1A"/>
                <w:sz w:val="18"/>
                <w:szCs w:val="18"/>
              </w:rPr>
              <w:t>.1</w:t>
            </w:r>
          </w:p>
        </w:tc>
        <w:tc>
          <w:tcPr>
            <w:tcW w:w="8906" w:type="dxa"/>
          </w:tcPr>
          <w:p w14:paraId="3E205A38" w14:textId="77777777" w:rsidR="007F53A1" w:rsidRPr="0082162E" w:rsidRDefault="007F53A1" w:rsidP="00AD5CED">
            <w:pPr>
              <w:spacing w:line="360" w:lineRule="auto"/>
              <w:jc w:val="both"/>
              <w:rPr>
                <w:color w:val="171717" w:themeColor="background2" w:themeShade="1A"/>
                <w:sz w:val="18"/>
                <w:szCs w:val="18"/>
              </w:rPr>
            </w:pPr>
            <w:r w:rsidRPr="0082162E">
              <w:rPr>
                <w:color w:val="171717" w:themeColor="background2" w:themeShade="1A"/>
                <w:sz w:val="18"/>
                <w:szCs w:val="18"/>
              </w:rPr>
              <w:t>I confirm that all information provided in this form is correct.</w:t>
            </w:r>
          </w:p>
        </w:tc>
      </w:tr>
      <w:tr w:rsidR="007F53A1" w:rsidRPr="00C706FE" w14:paraId="5BEE44D9" w14:textId="77777777" w:rsidTr="001F5307">
        <w:trPr>
          <w:trHeight w:val="269"/>
        </w:trPr>
        <w:tc>
          <w:tcPr>
            <w:tcW w:w="444" w:type="dxa"/>
          </w:tcPr>
          <w:p w14:paraId="6551755A" w14:textId="25D8F2DF" w:rsidR="007F53A1" w:rsidRPr="0082162E" w:rsidRDefault="00F942AA" w:rsidP="00AD5CED">
            <w:pPr>
              <w:spacing w:line="360" w:lineRule="auto"/>
              <w:jc w:val="both"/>
              <w:rPr>
                <w:b/>
                <w:color w:val="171717" w:themeColor="background2" w:themeShade="1A"/>
                <w:sz w:val="18"/>
                <w:szCs w:val="18"/>
              </w:rPr>
            </w:pPr>
            <w:r>
              <w:rPr>
                <w:b/>
                <w:color w:val="171717" w:themeColor="background2" w:themeShade="1A"/>
                <w:sz w:val="18"/>
                <w:szCs w:val="18"/>
              </w:rPr>
              <w:t>5</w:t>
            </w:r>
            <w:r w:rsidR="007F53A1" w:rsidRPr="0082162E">
              <w:rPr>
                <w:b/>
                <w:color w:val="171717" w:themeColor="background2" w:themeShade="1A"/>
                <w:sz w:val="18"/>
                <w:szCs w:val="18"/>
              </w:rPr>
              <w:t>.2</w:t>
            </w:r>
          </w:p>
        </w:tc>
        <w:tc>
          <w:tcPr>
            <w:tcW w:w="8906" w:type="dxa"/>
          </w:tcPr>
          <w:p w14:paraId="010FF31D" w14:textId="01B3335C" w:rsidR="007F53A1" w:rsidRPr="0082162E" w:rsidRDefault="007F53A1" w:rsidP="00AD5CED">
            <w:pPr>
              <w:tabs>
                <w:tab w:val="left" w:pos="1635"/>
              </w:tabs>
              <w:spacing w:line="360" w:lineRule="auto"/>
              <w:jc w:val="both"/>
              <w:rPr>
                <w:color w:val="171717" w:themeColor="background2" w:themeShade="1A"/>
                <w:sz w:val="18"/>
                <w:szCs w:val="18"/>
              </w:rPr>
            </w:pPr>
            <w:r w:rsidRPr="0082162E">
              <w:rPr>
                <w:color w:val="171717" w:themeColor="background2" w:themeShade="1A"/>
                <w:sz w:val="18"/>
                <w:szCs w:val="18"/>
              </w:rPr>
              <w:t xml:space="preserve">I have not received advice from Hollard Investments in respect of this </w:t>
            </w:r>
            <w:r w:rsidR="000905AC">
              <w:rPr>
                <w:color w:val="171717" w:themeColor="background2" w:themeShade="1A"/>
                <w:sz w:val="18"/>
                <w:szCs w:val="18"/>
              </w:rPr>
              <w:t>instruction</w:t>
            </w:r>
            <w:r w:rsidRPr="0082162E">
              <w:rPr>
                <w:color w:val="171717" w:themeColor="background2" w:themeShade="1A"/>
                <w:sz w:val="18"/>
                <w:szCs w:val="18"/>
              </w:rPr>
              <w:t>.</w:t>
            </w:r>
          </w:p>
        </w:tc>
      </w:tr>
      <w:tr w:rsidR="007F53A1" w:rsidRPr="00C706FE" w14:paraId="7488C88C" w14:textId="77777777" w:rsidTr="001F5307">
        <w:trPr>
          <w:trHeight w:val="269"/>
        </w:trPr>
        <w:tc>
          <w:tcPr>
            <w:tcW w:w="444" w:type="dxa"/>
          </w:tcPr>
          <w:p w14:paraId="5ED42434" w14:textId="438832C1" w:rsidR="007F53A1" w:rsidRPr="0082162E" w:rsidRDefault="00F942AA" w:rsidP="00AD5CED">
            <w:pPr>
              <w:spacing w:line="360" w:lineRule="auto"/>
              <w:jc w:val="both"/>
              <w:rPr>
                <w:b/>
                <w:color w:val="171717" w:themeColor="background2" w:themeShade="1A"/>
                <w:sz w:val="18"/>
                <w:szCs w:val="18"/>
              </w:rPr>
            </w:pPr>
            <w:r>
              <w:rPr>
                <w:b/>
                <w:color w:val="171717" w:themeColor="background2" w:themeShade="1A"/>
                <w:sz w:val="18"/>
                <w:szCs w:val="18"/>
              </w:rPr>
              <w:t>5</w:t>
            </w:r>
            <w:r w:rsidR="007F53A1" w:rsidRPr="0082162E">
              <w:rPr>
                <w:b/>
                <w:color w:val="171717" w:themeColor="background2" w:themeShade="1A"/>
                <w:sz w:val="18"/>
                <w:szCs w:val="18"/>
              </w:rPr>
              <w:t>.3</w:t>
            </w:r>
          </w:p>
        </w:tc>
        <w:tc>
          <w:tcPr>
            <w:tcW w:w="8906" w:type="dxa"/>
          </w:tcPr>
          <w:p w14:paraId="0B7DCF5D" w14:textId="77777777" w:rsidR="007F53A1" w:rsidRPr="0082162E" w:rsidRDefault="007F53A1" w:rsidP="00AD5CED">
            <w:pPr>
              <w:spacing w:line="360" w:lineRule="auto"/>
              <w:jc w:val="both"/>
              <w:rPr>
                <w:color w:val="171717" w:themeColor="background2" w:themeShade="1A"/>
                <w:sz w:val="18"/>
                <w:szCs w:val="18"/>
              </w:rPr>
            </w:pPr>
            <w:r w:rsidRPr="0082162E">
              <w:rPr>
                <w:color w:val="171717" w:themeColor="background2" w:themeShade="1A"/>
                <w:sz w:val="18"/>
                <w:szCs w:val="18"/>
              </w:rPr>
              <w:t>I understand and accept all risks associated with this investment. In addition, I confirm that I have read and understood all relevant documentation associated with this investment.</w:t>
            </w:r>
          </w:p>
        </w:tc>
      </w:tr>
      <w:tr w:rsidR="007F53A1" w:rsidRPr="00C706FE" w14:paraId="65EC4DAC" w14:textId="77777777" w:rsidTr="001F5307">
        <w:trPr>
          <w:trHeight w:val="269"/>
        </w:trPr>
        <w:tc>
          <w:tcPr>
            <w:tcW w:w="444" w:type="dxa"/>
          </w:tcPr>
          <w:p w14:paraId="3E8291AE" w14:textId="0DC5B1B2" w:rsidR="007F53A1" w:rsidRPr="0082162E" w:rsidRDefault="00F942AA" w:rsidP="00AD5CED">
            <w:pPr>
              <w:spacing w:line="360" w:lineRule="auto"/>
              <w:rPr>
                <w:b/>
                <w:color w:val="171717" w:themeColor="background2" w:themeShade="1A"/>
                <w:sz w:val="18"/>
              </w:rPr>
            </w:pPr>
            <w:r>
              <w:rPr>
                <w:b/>
                <w:color w:val="171717" w:themeColor="background2" w:themeShade="1A"/>
                <w:sz w:val="18"/>
              </w:rPr>
              <w:t>5</w:t>
            </w:r>
            <w:r w:rsidR="007F53A1" w:rsidRPr="0082162E">
              <w:rPr>
                <w:b/>
                <w:color w:val="171717" w:themeColor="background2" w:themeShade="1A"/>
                <w:sz w:val="18"/>
              </w:rPr>
              <w:t>.4</w:t>
            </w:r>
          </w:p>
        </w:tc>
        <w:tc>
          <w:tcPr>
            <w:tcW w:w="8906" w:type="dxa"/>
          </w:tcPr>
          <w:p w14:paraId="321B8C90" w14:textId="77777777" w:rsidR="007F53A1" w:rsidRPr="001D19E5" w:rsidRDefault="007F53A1" w:rsidP="00AD5CED">
            <w:pPr>
              <w:spacing w:line="360" w:lineRule="auto"/>
              <w:rPr>
                <w:sz w:val="18"/>
              </w:rPr>
            </w:pPr>
            <w:r w:rsidRPr="0082162E">
              <w:rPr>
                <w:color w:val="171717" w:themeColor="background2" w:themeShade="1A"/>
                <w:sz w:val="18"/>
              </w:rPr>
              <w:t xml:space="preserve">I have read and understood the Hollard Living Annuity Information Document. This is available from your Financial Services Provider, the Hollard Investments Client Service Centre or on our web site at </w:t>
            </w:r>
            <w:r w:rsidR="005F075E" w:rsidRPr="00AD5CED">
              <w:rPr>
                <w:rStyle w:val="Hyperlink"/>
                <w:color w:val="E64F00"/>
                <w:sz w:val="18"/>
              </w:rPr>
              <w:t>www.hollard.co.za.</w:t>
            </w:r>
          </w:p>
        </w:tc>
      </w:tr>
    </w:tbl>
    <w:p w14:paraId="356CA5C3" w14:textId="77777777" w:rsidR="0082162E" w:rsidRDefault="0082162E" w:rsidP="007F53A1">
      <w:pPr>
        <w:rPr>
          <w:color w:val="7030A0"/>
          <w:sz w:val="18"/>
          <w:lang w:val="en-ZA"/>
        </w:rPr>
        <w:sectPr w:rsidR="0082162E" w:rsidSect="007F53A1">
          <w:type w:val="continuous"/>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1890"/>
        <w:gridCol w:w="1080"/>
        <w:gridCol w:w="720"/>
        <w:gridCol w:w="1170"/>
        <w:gridCol w:w="720"/>
        <w:gridCol w:w="1620"/>
        <w:gridCol w:w="630"/>
      </w:tblGrid>
      <w:tr w:rsidR="0082162E" w:rsidRPr="006E4CF2" w14:paraId="7AE0DFE3" w14:textId="77777777" w:rsidTr="00AD6285">
        <w:tc>
          <w:tcPr>
            <w:tcW w:w="9360" w:type="dxa"/>
            <w:gridSpan w:val="9"/>
          </w:tcPr>
          <w:p w14:paraId="2420015C" w14:textId="77777777" w:rsidR="0082162E" w:rsidRPr="006E4CF2" w:rsidRDefault="0082162E" w:rsidP="00AD6285">
            <w:pPr>
              <w:rPr>
                <w:rStyle w:val="Strong"/>
                <w:color w:val="171717" w:themeColor="background2" w:themeShade="1A"/>
              </w:rPr>
            </w:pPr>
          </w:p>
        </w:tc>
      </w:tr>
      <w:tr w:rsidR="0082162E" w:rsidRPr="006E4CF2" w14:paraId="205296F0" w14:textId="77777777" w:rsidTr="00AD5CED">
        <w:tc>
          <w:tcPr>
            <w:tcW w:w="912" w:type="dxa"/>
          </w:tcPr>
          <w:p w14:paraId="1FFA13E2"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Signed at</w:t>
            </w:r>
          </w:p>
        </w:tc>
        <w:tc>
          <w:tcPr>
            <w:tcW w:w="3588" w:type="dxa"/>
            <w:gridSpan w:val="3"/>
            <w:tcBorders>
              <w:bottom w:val="single" w:sz="4" w:space="0" w:color="171717" w:themeColor="background2" w:themeShade="1A"/>
            </w:tcBorders>
          </w:tcPr>
          <w:p w14:paraId="57D987DD"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4F3DFD0E"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on this</w:t>
            </w:r>
          </w:p>
        </w:tc>
        <w:tc>
          <w:tcPr>
            <w:tcW w:w="1170" w:type="dxa"/>
            <w:tcBorders>
              <w:bottom w:val="single" w:sz="4" w:space="0" w:color="171717" w:themeColor="background2" w:themeShade="1A"/>
            </w:tcBorders>
          </w:tcPr>
          <w:p w14:paraId="1821DEC6"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666C1FDA"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day of</w:t>
            </w:r>
          </w:p>
        </w:tc>
        <w:tc>
          <w:tcPr>
            <w:tcW w:w="2250" w:type="dxa"/>
            <w:gridSpan w:val="2"/>
            <w:tcBorders>
              <w:bottom w:val="single" w:sz="4" w:space="0" w:color="171717" w:themeColor="background2" w:themeShade="1A"/>
            </w:tcBorders>
          </w:tcPr>
          <w:p w14:paraId="5D0EEACD" w14:textId="77777777" w:rsidR="0082162E" w:rsidRPr="006E4CF2" w:rsidRDefault="0082162E" w:rsidP="00AD5CE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82162E" w:rsidRPr="006E4CF2" w14:paraId="57690600" w14:textId="77777777" w:rsidTr="00AD5CED">
        <w:tc>
          <w:tcPr>
            <w:tcW w:w="4500" w:type="dxa"/>
            <w:gridSpan w:val="4"/>
          </w:tcPr>
          <w:p w14:paraId="1B752E36"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(Place)</w:t>
            </w:r>
          </w:p>
        </w:tc>
        <w:tc>
          <w:tcPr>
            <w:tcW w:w="1890" w:type="dxa"/>
            <w:gridSpan w:val="2"/>
          </w:tcPr>
          <w:p w14:paraId="797A89DB"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(Day)</w:t>
            </w:r>
          </w:p>
        </w:tc>
        <w:tc>
          <w:tcPr>
            <w:tcW w:w="2970" w:type="dxa"/>
            <w:gridSpan w:val="3"/>
          </w:tcPr>
          <w:p w14:paraId="6D079842" w14:textId="77777777" w:rsidR="0082162E" w:rsidRPr="006E4CF2" w:rsidRDefault="0082162E" w:rsidP="00AD5CED">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82162E" w:rsidRPr="006E4CF2" w14:paraId="7C94024D" w14:textId="77777777" w:rsidTr="00AD6285">
        <w:tc>
          <w:tcPr>
            <w:tcW w:w="1530" w:type="dxa"/>
            <w:gridSpan w:val="2"/>
          </w:tcPr>
          <w:p w14:paraId="731808BC" w14:textId="77777777" w:rsidR="00B0678E" w:rsidRDefault="00B0678E" w:rsidP="00AD5CED">
            <w:pPr>
              <w:spacing w:line="360" w:lineRule="auto"/>
              <w:rPr>
                <w:color w:val="171717" w:themeColor="background2" w:themeShade="1A"/>
              </w:rPr>
            </w:pPr>
          </w:p>
          <w:p w14:paraId="7C141339" w14:textId="77777777" w:rsidR="00B0678E" w:rsidRDefault="00B0678E" w:rsidP="00AD5CED">
            <w:pPr>
              <w:spacing w:line="360" w:lineRule="auto"/>
              <w:rPr>
                <w:color w:val="171717" w:themeColor="background2" w:themeShade="1A"/>
              </w:rPr>
            </w:pPr>
          </w:p>
          <w:p w14:paraId="29326686"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Signature:</w:t>
            </w:r>
          </w:p>
        </w:tc>
        <w:sdt>
          <w:sdtPr>
            <w:rPr>
              <w:rStyle w:val="Strong"/>
              <w:color w:val="171717" w:themeColor="background2" w:themeShade="1A"/>
            </w:rPr>
            <w:id w:val="217869124"/>
            <w:showingPlcHdr/>
            <w:picture/>
          </w:sdtPr>
          <w:sdtEndPr>
            <w:rPr>
              <w:rStyle w:val="Strong"/>
            </w:rPr>
          </w:sdtEndPr>
          <w:sdtContent>
            <w:tc>
              <w:tcPr>
                <w:tcW w:w="7830" w:type="dxa"/>
                <w:gridSpan w:val="7"/>
              </w:tcPr>
              <w:p w14:paraId="0D93DD0D" w14:textId="77777777" w:rsidR="0082162E" w:rsidRPr="006E4CF2" w:rsidRDefault="005441FE" w:rsidP="00AD5CED">
                <w:pPr>
                  <w:spacing w:line="360" w:lineRule="auto"/>
                  <w:rPr>
                    <w:rStyle w:val="Strong"/>
                    <w:color w:val="171717" w:themeColor="background2" w:themeShade="1A"/>
                  </w:rPr>
                </w:pPr>
                <w:r>
                  <w:rPr>
                    <w:rStyle w:val="Strong"/>
                    <w:noProof/>
                    <w:color w:val="171717" w:themeColor="background2" w:themeShade="1A"/>
                    <w:lang w:val="en-ZA" w:eastAsia="en-ZA"/>
                  </w:rPr>
                  <w:drawing>
                    <wp:inline distT="0" distB="0" distL="0" distR="0" wp14:anchorId="62AA9861" wp14:editId="45A4BBAC">
                      <wp:extent cx="1110343" cy="111034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48981" cy="1148981"/>
                              </a:xfrm>
                              <a:prstGeom prst="rect">
                                <a:avLst/>
                              </a:prstGeom>
                              <a:noFill/>
                              <a:ln>
                                <a:noFill/>
                              </a:ln>
                            </pic:spPr>
                          </pic:pic>
                        </a:graphicData>
                      </a:graphic>
                    </wp:inline>
                  </w:drawing>
                </w:r>
              </w:p>
            </w:tc>
          </w:sdtContent>
        </w:sdt>
      </w:tr>
      <w:tr w:rsidR="0082162E" w:rsidRPr="006E4CF2" w14:paraId="7ECCD090" w14:textId="77777777" w:rsidTr="00AD5CED">
        <w:tc>
          <w:tcPr>
            <w:tcW w:w="1530" w:type="dxa"/>
            <w:gridSpan w:val="2"/>
          </w:tcPr>
          <w:p w14:paraId="55294838" w14:textId="77777777" w:rsidR="0082162E" w:rsidRPr="006E4CF2" w:rsidRDefault="0082162E" w:rsidP="00AD5CED">
            <w:pPr>
              <w:spacing w:line="360" w:lineRule="auto"/>
              <w:rPr>
                <w:color w:val="171717" w:themeColor="background2" w:themeShade="1A"/>
              </w:rPr>
            </w:pPr>
            <w:r w:rsidRPr="006E4CF2">
              <w:rPr>
                <w:color w:val="171717" w:themeColor="background2" w:themeShade="1A"/>
              </w:rPr>
              <w:t>Official Capacity:</w:t>
            </w:r>
          </w:p>
        </w:tc>
        <w:tc>
          <w:tcPr>
            <w:tcW w:w="1890" w:type="dxa"/>
            <w:tcBorders>
              <w:bottom w:val="single" w:sz="4" w:space="0" w:color="171717" w:themeColor="background2" w:themeShade="1A"/>
            </w:tcBorders>
          </w:tcPr>
          <w:p w14:paraId="2BC47D1D" w14:textId="77777777" w:rsidR="0082162E" w:rsidRPr="006E4CF2" w:rsidRDefault="0082162E" w:rsidP="00AD5CE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5310" w:type="dxa"/>
            <w:gridSpan w:val="5"/>
          </w:tcPr>
          <w:p w14:paraId="2C00832D" w14:textId="77777777" w:rsidR="0082162E" w:rsidRPr="006E4CF2" w:rsidRDefault="0082162E" w:rsidP="00AD5CED">
            <w:pPr>
              <w:spacing w:line="360" w:lineRule="auto"/>
              <w:rPr>
                <w:rStyle w:val="Strong"/>
                <w:noProof/>
                <w:color w:val="171717" w:themeColor="background2" w:themeShade="1A"/>
              </w:rPr>
            </w:pPr>
          </w:p>
        </w:tc>
        <w:tc>
          <w:tcPr>
            <w:tcW w:w="630" w:type="dxa"/>
          </w:tcPr>
          <w:p w14:paraId="2AB50D52" w14:textId="77777777" w:rsidR="0082162E" w:rsidRPr="006E4CF2" w:rsidRDefault="0082162E" w:rsidP="00AD5CED">
            <w:pPr>
              <w:spacing w:line="360" w:lineRule="auto"/>
              <w:rPr>
                <w:rStyle w:val="Strong"/>
                <w:noProof/>
                <w:color w:val="171717" w:themeColor="background2" w:themeShade="1A"/>
              </w:rPr>
            </w:pPr>
          </w:p>
        </w:tc>
      </w:tr>
    </w:tbl>
    <w:p w14:paraId="126A12FC" w14:textId="77777777" w:rsidR="007F53A1" w:rsidRPr="005F075E" w:rsidRDefault="007F53A1" w:rsidP="00AD5CED">
      <w:pPr>
        <w:spacing w:line="360" w:lineRule="auto"/>
        <w:rPr>
          <w:color w:val="7030A0"/>
          <w:sz w:val="18"/>
          <w:lang w:val="en-ZA"/>
        </w:rPr>
      </w:pPr>
    </w:p>
    <w:sectPr w:rsidR="007F53A1" w:rsidRPr="005F075E" w:rsidSect="007F53A1">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FDE6D3" w14:textId="77777777" w:rsidR="005C4A84" w:rsidRDefault="005C4A84" w:rsidP="001C0EA5">
      <w:pPr>
        <w:spacing w:after="0" w:line="240" w:lineRule="auto"/>
      </w:pPr>
      <w:r>
        <w:separator/>
      </w:r>
    </w:p>
  </w:endnote>
  <w:endnote w:type="continuationSeparator" w:id="0">
    <w:p w14:paraId="25EEE799" w14:textId="77777777" w:rsidR="005C4A84" w:rsidRDefault="005C4A84" w:rsidP="001C0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4F72A" w14:textId="26881760" w:rsidR="00F20D63" w:rsidRPr="003E3D8D" w:rsidRDefault="00F20D63" w:rsidP="00F20D63">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1E1501">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20D63">
        <w:rPr>
          <w:rStyle w:val="Hyperlink"/>
          <w:szCs w:val="13"/>
        </w:rPr>
        <w:t>customercare@hollardinvestments.co.za</w:t>
      </w:r>
    </w:hyperlink>
  </w:p>
  <w:p w14:paraId="10F75B4F" w14:textId="485AB996" w:rsidR="0071471A" w:rsidRPr="006245A5" w:rsidRDefault="0071471A" w:rsidP="0071471A">
    <w:pPr>
      <w:pStyle w:val="Footer"/>
      <w:jc w:val="both"/>
      <w:rPr>
        <w:sz w:val="13"/>
        <w:szCs w:val="13"/>
      </w:rPr>
    </w:pPr>
  </w:p>
  <w:p w14:paraId="7C76AFF3" w14:textId="7673F46F" w:rsidR="0071471A" w:rsidRPr="0082162E" w:rsidRDefault="0071471A" w:rsidP="0071471A">
    <w:pPr>
      <w:pStyle w:val="Footer"/>
      <w:jc w:val="both"/>
      <w:rPr>
        <w:color w:val="171717" w:themeColor="background2" w:themeShade="1A"/>
      </w:rPr>
    </w:pPr>
    <w:r w:rsidRPr="0082162E">
      <w:rPr>
        <w:color w:val="171717" w:themeColor="background2" w:themeShade="1A"/>
        <w:sz w:val="13"/>
        <w:szCs w:val="13"/>
      </w:rPr>
      <w:t xml:space="preserve">Hollard Living Annuity – </w:t>
    </w:r>
    <w:r w:rsidR="002B5E72">
      <w:rPr>
        <w:color w:val="171717" w:themeColor="background2" w:themeShade="1A"/>
        <w:sz w:val="13"/>
        <w:szCs w:val="13"/>
      </w:rPr>
      <w:t>SARS Tax Deduction Rate Opt-Out Form</w:t>
    </w:r>
    <w:r w:rsidRPr="0082162E">
      <w:rPr>
        <w:color w:val="171717" w:themeColor="background2" w:themeShade="1A"/>
        <w:sz w:val="13"/>
        <w:szCs w:val="13"/>
      </w:rPr>
      <w:t xml:space="preserve"> </w:t>
    </w:r>
    <w:r w:rsidR="00040A66">
      <w:rPr>
        <w:color w:val="171717" w:themeColor="background2" w:themeShade="1A"/>
        <w:sz w:val="13"/>
        <w:szCs w:val="13"/>
      </w:rPr>
      <w:t xml:space="preserve">– </w:t>
    </w:r>
    <w:r w:rsidR="001E1501">
      <w:rPr>
        <w:color w:val="171717" w:themeColor="background2" w:themeShade="1A"/>
        <w:sz w:val="13"/>
        <w:szCs w:val="13"/>
      </w:rPr>
      <w:t>250122</w:t>
    </w:r>
    <w:r w:rsidRPr="0082162E">
      <w:rPr>
        <w:color w:val="171717" w:themeColor="background2" w:themeShade="1A"/>
        <w:sz w:val="13"/>
        <w:szCs w:val="13"/>
      </w:rPr>
      <w:tab/>
    </w:r>
    <w:r w:rsidRPr="0082162E">
      <w:rPr>
        <w:color w:val="171717" w:themeColor="background2" w:themeShade="1A"/>
        <w:sz w:val="13"/>
        <w:szCs w:val="13"/>
      </w:rPr>
      <w:tab/>
      <w:t xml:space="preserve">Page </w:t>
    </w:r>
    <w:r w:rsidR="002E3CBF">
      <w:rPr>
        <w:color w:val="171717" w:themeColor="background2" w:themeShade="1A"/>
        <w:sz w:val="13"/>
        <w:szCs w:val="13"/>
      </w:rPr>
      <w:t>1</w:t>
    </w:r>
    <w:r w:rsidRPr="0082162E">
      <w:rPr>
        <w:color w:val="171717" w:themeColor="background2" w:themeShade="1A"/>
        <w:sz w:val="13"/>
        <w:szCs w:val="13"/>
      </w:rPr>
      <w:t xml:space="preserve"> of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0C72F" w14:textId="77777777" w:rsidR="002B5E72" w:rsidRPr="003E3D8D" w:rsidRDefault="002B5E72" w:rsidP="002B5E72">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F20D63">
        <w:rPr>
          <w:rStyle w:val="Hyperlink"/>
          <w:szCs w:val="13"/>
        </w:rPr>
        <w:t>customercare@hollardinvestments.co.za</w:t>
      </w:r>
    </w:hyperlink>
  </w:p>
  <w:p w14:paraId="3DE627AC" w14:textId="77777777" w:rsidR="002B5E72" w:rsidRPr="006245A5" w:rsidRDefault="002B5E72" w:rsidP="002B5E72">
    <w:pPr>
      <w:pStyle w:val="Footer"/>
      <w:jc w:val="both"/>
      <w:rPr>
        <w:sz w:val="13"/>
        <w:szCs w:val="13"/>
      </w:rPr>
    </w:pPr>
  </w:p>
  <w:p w14:paraId="27894D85" w14:textId="418CC3E8" w:rsidR="006A39D6" w:rsidRPr="0082162E" w:rsidRDefault="002B5E72" w:rsidP="002B5E72">
    <w:pPr>
      <w:pStyle w:val="Footer"/>
      <w:jc w:val="both"/>
      <w:rPr>
        <w:color w:val="171717" w:themeColor="background2" w:themeShade="1A"/>
      </w:rPr>
    </w:pPr>
    <w:r w:rsidRPr="0082162E">
      <w:rPr>
        <w:color w:val="171717" w:themeColor="background2" w:themeShade="1A"/>
        <w:sz w:val="13"/>
        <w:szCs w:val="13"/>
      </w:rPr>
      <w:t xml:space="preserve">Hollard Living Annuity – </w:t>
    </w:r>
    <w:r>
      <w:rPr>
        <w:color w:val="171717" w:themeColor="background2" w:themeShade="1A"/>
        <w:sz w:val="13"/>
        <w:szCs w:val="13"/>
      </w:rPr>
      <w:t>SARS Tax Deduction Rate Opt-Out Form</w:t>
    </w:r>
    <w:r w:rsidRPr="0082162E">
      <w:rPr>
        <w:color w:val="171717" w:themeColor="background2" w:themeShade="1A"/>
        <w:sz w:val="13"/>
        <w:szCs w:val="13"/>
      </w:rPr>
      <w:t xml:space="preserve"> </w:t>
    </w:r>
    <w:r>
      <w:rPr>
        <w:color w:val="171717" w:themeColor="background2" w:themeShade="1A"/>
        <w:sz w:val="13"/>
        <w:szCs w:val="13"/>
      </w:rPr>
      <w:t>– 250122</w:t>
    </w:r>
    <w:r w:rsidR="006A39D6" w:rsidRPr="0082162E">
      <w:rPr>
        <w:color w:val="171717" w:themeColor="background2" w:themeShade="1A"/>
        <w:sz w:val="13"/>
        <w:szCs w:val="13"/>
      </w:rPr>
      <w:tab/>
    </w:r>
    <w:r w:rsidR="006A39D6" w:rsidRPr="0082162E">
      <w:rPr>
        <w:color w:val="171717" w:themeColor="background2" w:themeShade="1A"/>
        <w:sz w:val="13"/>
        <w:szCs w:val="13"/>
      </w:rPr>
      <w:tab/>
    </w:r>
    <w:r w:rsidR="00B37976" w:rsidRPr="0082162E">
      <w:rPr>
        <w:color w:val="171717" w:themeColor="background2" w:themeShade="1A"/>
        <w:sz w:val="13"/>
        <w:szCs w:val="13"/>
      </w:rPr>
      <w:t xml:space="preserve">Page </w:t>
    </w:r>
    <w:r w:rsidR="002B13E1" w:rsidRPr="0082162E">
      <w:rPr>
        <w:color w:val="171717" w:themeColor="background2" w:themeShade="1A"/>
        <w:sz w:val="13"/>
        <w:szCs w:val="13"/>
      </w:rPr>
      <w:t>2</w:t>
    </w:r>
    <w:r w:rsidR="00B37976" w:rsidRPr="0082162E">
      <w:rPr>
        <w:color w:val="171717" w:themeColor="background2" w:themeShade="1A"/>
        <w:sz w:val="13"/>
        <w:szCs w:val="13"/>
      </w:rPr>
      <w:t xml:space="preserve"> of 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C087AE" w14:textId="77777777" w:rsidR="005C4A84" w:rsidRDefault="005C4A84" w:rsidP="001C0EA5">
      <w:pPr>
        <w:spacing w:after="0" w:line="240" w:lineRule="auto"/>
      </w:pPr>
      <w:r>
        <w:separator/>
      </w:r>
    </w:p>
  </w:footnote>
  <w:footnote w:type="continuationSeparator" w:id="0">
    <w:p w14:paraId="27B42B32" w14:textId="77777777" w:rsidR="005C4A84" w:rsidRDefault="005C4A84" w:rsidP="001C0E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A603F" w14:textId="77777777" w:rsidR="001C0EA5" w:rsidRDefault="00A86675" w:rsidP="001C0EA5">
    <w:pPr>
      <w:pStyle w:val="Header"/>
    </w:pPr>
    <w:r>
      <w:rPr>
        <w:noProof/>
        <w:lang w:val="en-ZA" w:eastAsia="en-ZA"/>
      </w:rPr>
      <w:drawing>
        <wp:anchor distT="0" distB="0" distL="114300" distR="114300" simplePos="0" relativeHeight="251659264" behindDoc="0" locked="0" layoutInCell="1" allowOverlap="1" wp14:anchorId="2664B77B" wp14:editId="00DFC22E">
          <wp:simplePos x="0" y="0"/>
          <wp:positionH relativeFrom="column">
            <wp:posOffset>4228788</wp:posOffset>
          </wp:positionH>
          <wp:positionV relativeFrom="paragraph">
            <wp:posOffset>-280329</wp:posOffset>
          </wp:positionV>
          <wp:extent cx="1874644" cy="9360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AD5CED">
      <w:rPr>
        <w:noProof/>
        <w:lang w:val="en-ZA" w:eastAsia="en-ZA"/>
      </w:rPr>
      <mc:AlternateContent>
        <mc:Choice Requires="wps">
          <w:drawing>
            <wp:anchor distT="0" distB="0" distL="114300" distR="114300" simplePos="0" relativeHeight="251660288" behindDoc="0" locked="0" layoutInCell="1" allowOverlap="1" wp14:anchorId="2328FFAE" wp14:editId="76E58D0D">
              <wp:simplePos x="0" y="0"/>
              <wp:positionH relativeFrom="column">
                <wp:posOffset>-12065</wp:posOffset>
              </wp:positionH>
              <wp:positionV relativeFrom="paragraph">
                <wp:posOffset>-83185</wp:posOffset>
              </wp:positionV>
              <wp:extent cx="3653790" cy="255270"/>
              <wp:effectExtent l="0" t="0" r="3810" b="114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5270"/>
                      </a:xfrm>
                      <a:prstGeom prst="rect">
                        <a:avLst/>
                      </a:prstGeom>
                      <a:noFill/>
                      <a:ln w="9525">
                        <a:noFill/>
                        <a:miter lim="800000"/>
                        <a:headEnd/>
                        <a:tailEnd/>
                      </a:ln>
                    </wps:spPr>
                    <wps:txbx>
                      <w:txbxContent>
                        <w:p w14:paraId="269EB41A" w14:textId="77777777" w:rsidR="001C0EA5" w:rsidRPr="00AD5CED" w:rsidRDefault="001C0EA5" w:rsidP="001C0EA5">
                          <w:pPr>
                            <w:pStyle w:val="Title"/>
                            <w:rPr>
                              <w:sz w:val="28"/>
                            </w:rPr>
                          </w:pPr>
                          <w:r w:rsidRPr="00AD5CED">
                            <w:rPr>
                              <w:sz w:val="28"/>
                            </w:rPr>
                            <w:t xml:space="preserve">Hollard Living Annuity </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328FFAE" id="_x0000_t202" coordsize="21600,21600" o:spt="202" path="m,l,21600r21600,l21600,xe">
              <v:stroke joinstyle="miter"/>
              <v:path gradientshapeok="t" o:connecttype="rect"/>
            </v:shapetype>
            <v:shape id="Text Box 2" o:spid="_x0000_s1026" type="#_x0000_t202" style="position:absolute;margin-left:-.95pt;margin-top:-6.55pt;width:287.7pt;height:2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" filled="f" stroked="f">
              <v:textbox inset="0,0,0,0">
                <w:txbxContent>
                  <w:p w14:paraId="269EB41A" w14:textId="77777777" w:rsidR="001C0EA5" w:rsidRPr="00AD5CED" w:rsidRDefault="001C0EA5" w:rsidP="001C0EA5">
                    <w:pPr>
                      <w:pStyle w:val="Title"/>
                      <w:rPr>
                        <w:sz w:val="28"/>
                      </w:rPr>
                    </w:pPr>
                    <w:r w:rsidRPr="00AD5CED">
                      <w:rPr>
                        <w:sz w:val="28"/>
                      </w:rPr>
                      <w:t xml:space="preserve">Hollard Living Annuity </w:t>
                    </w:r>
                  </w:p>
                </w:txbxContent>
              </v:textbox>
            </v:shape>
          </w:pict>
        </mc:Fallback>
      </mc:AlternateContent>
    </w:r>
    <w:r w:rsidR="001C0EA5">
      <w:rPr>
        <w:noProof/>
        <w:lang w:val="en-ZA" w:eastAsia="en-ZA"/>
      </w:rPr>
      <mc:AlternateContent>
        <mc:Choice Requires="wps">
          <w:drawing>
            <wp:anchor distT="0" distB="0" distL="114300" distR="114300" simplePos="0" relativeHeight="251662336" behindDoc="0" locked="1" layoutInCell="0" allowOverlap="0" wp14:anchorId="5F612511" wp14:editId="2CD7F0A4">
              <wp:simplePos x="0" y="0"/>
              <wp:positionH relativeFrom="column">
                <wp:posOffset>4060825</wp:posOffset>
              </wp:positionH>
              <wp:positionV relativeFrom="page">
                <wp:posOffset>245745</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E428AA2"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9.75pt,19.35pt" to="319.75pt,8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" o:allowincell="f" o:allowoverlap="f" strokecolor="#e55218" strokeweight="1pt">
              <v:stroke joinstyle="miter"/>
              <w10:wrap anchory="page"/>
              <w10:anchorlock/>
            </v:line>
          </w:pict>
        </mc:Fallback>
      </mc:AlternateContent>
    </w:r>
  </w:p>
  <w:p w14:paraId="287B1FB7" w14:textId="77777777" w:rsidR="001C0EA5" w:rsidRDefault="00AD5CED" w:rsidP="001C0EA5">
    <w:pPr>
      <w:pStyle w:val="Header"/>
    </w:pPr>
    <w:r>
      <w:rPr>
        <w:noProof/>
        <w:lang w:val="en-ZA" w:eastAsia="en-ZA"/>
      </w:rPr>
      <mc:AlternateContent>
        <mc:Choice Requires="wps">
          <w:drawing>
            <wp:anchor distT="0" distB="0" distL="114300" distR="114300" simplePos="0" relativeHeight="251661312" behindDoc="0" locked="0" layoutInCell="1" allowOverlap="1" wp14:anchorId="733799E5" wp14:editId="3717C99F">
              <wp:simplePos x="0" y="0"/>
              <wp:positionH relativeFrom="column">
                <wp:posOffset>-11430</wp:posOffset>
              </wp:positionH>
              <wp:positionV relativeFrom="paragraph">
                <wp:posOffset>72175</wp:posOffset>
              </wp:positionV>
              <wp:extent cx="3653790" cy="255319"/>
              <wp:effectExtent l="0" t="0" r="3810" b="114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55319"/>
                      </a:xfrm>
                      <a:prstGeom prst="rect">
                        <a:avLst/>
                      </a:prstGeom>
                      <a:noFill/>
                      <a:ln w="9525">
                        <a:noFill/>
                        <a:miter lim="800000"/>
                        <a:headEnd/>
                        <a:tailEnd/>
                      </a:ln>
                    </wps:spPr>
                    <wps:txbx>
                      <w:txbxContent>
                        <w:p w14:paraId="32B0BF9A" w14:textId="5D01C5DD" w:rsidR="001C0EA5" w:rsidRPr="002B5E72" w:rsidRDefault="002B5E72" w:rsidP="00AD5CED">
                          <w:pPr>
                            <w:pStyle w:val="Title"/>
                            <w:rPr>
                              <w:sz w:val="28"/>
                              <w:lang w:val="en-US"/>
                            </w:rPr>
                          </w:pPr>
                          <w:r>
                            <w:rPr>
                              <w:sz w:val="28"/>
                              <w:lang w:val="en-US"/>
                            </w:rPr>
                            <w:t>SARS Tax Deduction Rate Opt-Out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33799E5" id="_x0000_s1027" type="#_x0000_t202" style="position:absolute;margin-left:-.9pt;margin-top:5.7pt;width:287.7pt;height:2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" filled="f" stroked="f">
              <v:textbox inset="0,0,0,0">
                <w:txbxContent>
                  <w:p w14:paraId="32B0BF9A" w14:textId="5D01C5DD" w:rsidR="001C0EA5" w:rsidRPr="002B5E72" w:rsidRDefault="002B5E72" w:rsidP="00AD5CED">
                    <w:pPr>
                      <w:pStyle w:val="Title"/>
                      <w:rPr>
                        <w:sz w:val="28"/>
                        <w:lang w:val="en-US"/>
                      </w:rPr>
                    </w:pPr>
                    <w:r>
                      <w:rPr>
                        <w:sz w:val="28"/>
                        <w:lang w:val="en-US"/>
                      </w:rPr>
                      <w:t>SARS Tax Deduction Rate Opt-Out Form</w:t>
                    </w:r>
                  </w:p>
                </w:txbxContent>
              </v:textbox>
            </v:shape>
          </w:pict>
        </mc:Fallback>
      </mc:AlternateContent>
    </w:r>
  </w:p>
  <w:p w14:paraId="167C6642" w14:textId="77777777" w:rsidR="001C0EA5" w:rsidRDefault="001C0EA5" w:rsidP="001C0EA5">
    <w:pPr>
      <w:pStyle w:val="Header"/>
    </w:pPr>
  </w:p>
  <w:p w14:paraId="3D6B9CFC" w14:textId="77777777" w:rsidR="001C0EA5" w:rsidRDefault="001C0EA5" w:rsidP="001C0EA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9C91E" w14:textId="77777777" w:rsidR="00E5472E" w:rsidRPr="0082162E" w:rsidRDefault="00E5472E" w:rsidP="0082162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E62C2"/>
    <w:multiLevelType w:val="hybridMultilevel"/>
    <w:tmpl w:val="019ACF10"/>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 w15:restartNumberingAfterBreak="0">
    <w:nsid w:val="3718524E"/>
    <w:multiLevelType w:val="hybridMultilevel"/>
    <w:tmpl w:val="A050AA90"/>
    <w:lvl w:ilvl="0" w:tplc="1C090019">
      <w:start w:val="1"/>
      <w:numFmt w:val="lowerLetter"/>
      <w:lvlText w:val="%1."/>
      <w:lvlJc w:val="left"/>
    </w:lvl>
    <w:lvl w:ilvl="1" w:tplc="1C090019" w:tentative="1">
      <w:start w:val="1"/>
      <w:numFmt w:val="lowerLetter"/>
      <w:lvlText w:val="%2."/>
      <w:lvlJc w:val="left"/>
      <w:pPr>
        <w:ind w:left="-1440" w:hanging="360"/>
      </w:pPr>
    </w:lvl>
    <w:lvl w:ilvl="2" w:tplc="1C09001B" w:tentative="1">
      <w:start w:val="1"/>
      <w:numFmt w:val="lowerRoman"/>
      <w:lvlText w:val="%3."/>
      <w:lvlJc w:val="right"/>
      <w:pPr>
        <w:ind w:left="-720" w:hanging="180"/>
      </w:pPr>
    </w:lvl>
    <w:lvl w:ilvl="3" w:tplc="1C09000F" w:tentative="1">
      <w:start w:val="1"/>
      <w:numFmt w:val="decimal"/>
      <w:lvlText w:val="%4."/>
      <w:lvlJc w:val="left"/>
      <w:pPr>
        <w:ind w:left="0" w:hanging="360"/>
      </w:pPr>
    </w:lvl>
    <w:lvl w:ilvl="4" w:tplc="1C090019" w:tentative="1">
      <w:start w:val="1"/>
      <w:numFmt w:val="lowerLetter"/>
      <w:lvlText w:val="%5."/>
      <w:lvlJc w:val="left"/>
      <w:pPr>
        <w:ind w:left="720" w:hanging="360"/>
      </w:pPr>
    </w:lvl>
    <w:lvl w:ilvl="5" w:tplc="1C09001B" w:tentative="1">
      <w:start w:val="1"/>
      <w:numFmt w:val="lowerRoman"/>
      <w:lvlText w:val="%6."/>
      <w:lvlJc w:val="right"/>
      <w:pPr>
        <w:ind w:left="1440" w:hanging="180"/>
      </w:pPr>
    </w:lvl>
    <w:lvl w:ilvl="6" w:tplc="1C09000F" w:tentative="1">
      <w:start w:val="1"/>
      <w:numFmt w:val="decimal"/>
      <w:lvlText w:val="%7."/>
      <w:lvlJc w:val="left"/>
      <w:pPr>
        <w:ind w:left="2160" w:hanging="360"/>
      </w:pPr>
    </w:lvl>
    <w:lvl w:ilvl="7" w:tplc="1C090019" w:tentative="1">
      <w:start w:val="1"/>
      <w:numFmt w:val="lowerLetter"/>
      <w:lvlText w:val="%8."/>
      <w:lvlJc w:val="left"/>
      <w:pPr>
        <w:ind w:left="2880" w:hanging="360"/>
      </w:pPr>
    </w:lvl>
    <w:lvl w:ilvl="8" w:tplc="1C09001B" w:tentative="1">
      <w:start w:val="1"/>
      <w:numFmt w:val="lowerRoman"/>
      <w:lvlText w:val="%9."/>
      <w:lvlJc w:val="right"/>
      <w:pPr>
        <w:ind w:left="3600" w:hanging="180"/>
      </w:pPr>
    </w:lvl>
  </w:abstractNum>
  <w:abstractNum w:abstractNumId="2" w15:restartNumberingAfterBreak="0">
    <w:nsid w:val="51555EAF"/>
    <w:multiLevelType w:val="hybridMultilevel"/>
    <w:tmpl w:val="7C44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7B0452"/>
    <w:multiLevelType w:val="multilevel"/>
    <w:tmpl w:val="9996771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HOjvLU7sZllb+HPiww183fiLu3rlnpQJ+S2fC2/qR73NlaZcNaaINJ+V6LotGCi1w5M5WHLuAV9DnBoIUA1J7Q==" w:salt="5ejSgqe5yb5zRsgLDZcSLA=="/>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6AD"/>
    <w:rsid w:val="000155ED"/>
    <w:rsid w:val="0002467B"/>
    <w:rsid w:val="00040A66"/>
    <w:rsid w:val="000412F0"/>
    <w:rsid w:val="000619E9"/>
    <w:rsid w:val="00080BE6"/>
    <w:rsid w:val="00087842"/>
    <w:rsid w:val="000905AC"/>
    <w:rsid w:val="000B7137"/>
    <w:rsid w:val="000E1F54"/>
    <w:rsid w:val="000E331E"/>
    <w:rsid w:val="00115820"/>
    <w:rsid w:val="00141501"/>
    <w:rsid w:val="001C0EA5"/>
    <w:rsid w:val="001E1501"/>
    <w:rsid w:val="002406CD"/>
    <w:rsid w:val="00253965"/>
    <w:rsid w:val="002761AD"/>
    <w:rsid w:val="002B13E1"/>
    <w:rsid w:val="002B5E72"/>
    <w:rsid w:val="002D2171"/>
    <w:rsid w:val="002D4A06"/>
    <w:rsid w:val="002E3CBF"/>
    <w:rsid w:val="003157E6"/>
    <w:rsid w:val="003C4544"/>
    <w:rsid w:val="003E3FC5"/>
    <w:rsid w:val="00433C0C"/>
    <w:rsid w:val="004B3B1A"/>
    <w:rsid w:val="005441FE"/>
    <w:rsid w:val="00562F9B"/>
    <w:rsid w:val="00597D20"/>
    <w:rsid w:val="005C4A84"/>
    <w:rsid w:val="005F075E"/>
    <w:rsid w:val="005F3125"/>
    <w:rsid w:val="005F61B5"/>
    <w:rsid w:val="006026A3"/>
    <w:rsid w:val="00607D15"/>
    <w:rsid w:val="006245A5"/>
    <w:rsid w:val="00640013"/>
    <w:rsid w:val="00674288"/>
    <w:rsid w:val="006923C7"/>
    <w:rsid w:val="006A39D6"/>
    <w:rsid w:val="006A4DC2"/>
    <w:rsid w:val="006D1799"/>
    <w:rsid w:val="006E121E"/>
    <w:rsid w:val="006F75CC"/>
    <w:rsid w:val="006F7D7B"/>
    <w:rsid w:val="0071471A"/>
    <w:rsid w:val="007220F5"/>
    <w:rsid w:val="007722F2"/>
    <w:rsid w:val="00773770"/>
    <w:rsid w:val="007D6D13"/>
    <w:rsid w:val="007F53A1"/>
    <w:rsid w:val="0082162E"/>
    <w:rsid w:val="0084199F"/>
    <w:rsid w:val="00870D70"/>
    <w:rsid w:val="00911530"/>
    <w:rsid w:val="00911E2C"/>
    <w:rsid w:val="00926AC4"/>
    <w:rsid w:val="00937AAE"/>
    <w:rsid w:val="00974053"/>
    <w:rsid w:val="00986A7A"/>
    <w:rsid w:val="009B4142"/>
    <w:rsid w:val="009E1F55"/>
    <w:rsid w:val="009E53B4"/>
    <w:rsid w:val="00A05874"/>
    <w:rsid w:val="00A71C70"/>
    <w:rsid w:val="00A86675"/>
    <w:rsid w:val="00A93520"/>
    <w:rsid w:val="00AD5CED"/>
    <w:rsid w:val="00B0678E"/>
    <w:rsid w:val="00B26EDC"/>
    <w:rsid w:val="00B37976"/>
    <w:rsid w:val="00BA7C52"/>
    <w:rsid w:val="00BC36AD"/>
    <w:rsid w:val="00C03A5E"/>
    <w:rsid w:val="00C244CE"/>
    <w:rsid w:val="00C93B2D"/>
    <w:rsid w:val="00CD44E3"/>
    <w:rsid w:val="00CE18BE"/>
    <w:rsid w:val="00DA3497"/>
    <w:rsid w:val="00DF3BB1"/>
    <w:rsid w:val="00E00E7A"/>
    <w:rsid w:val="00E5472E"/>
    <w:rsid w:val="00E73AF5"/>
    <w:rsid w:val="00E852BB"/>
    <w:rsid w:val="00F20D63"/>
    <w:rsid w:val="00F942AA"/>
    <w:rsid w:val="00FE24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2109C61"/>
  <w15:chartTrackingRefBased/>
  <w15:docId w15:val="{E821A88C-449A-4554-B5B4-095E77944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1C0EA5"/>
    <w:pPr>
      <w:tabs>
        <w:tab w:val="center" w:pos="4680"/>
        <w:tab w:val="right" w:pos="9360"/>
      </w:tabs>
      <w:spacing w:after="0" w:line="240" w:lineRule="auto"/>
    </w:pPr>
  </w:style>
  <w:style w:type="character" w:customStyle="1" w:styleId="HeaderChar">
    <w:name w:val="Header Char"/>
    <w:basedOn w:val="DefaultParagraphFont"/>
    <w:link w:val="Header"/>
    <w:rsid w:val="001C0EA5"/>
  </w:style>
  <w:style w:type="paragraph" w:styleId="Footer">
    <w:name w:val="footer"/>
    <w:basedOn w:val="Normal"/>
    <w:link w:val="FooterChar"/>
    <w:uiPriority w:val="99"/>
    <w:unhideWhenUsed/>
    <w:rsid w:val="001C0E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C0EA5"/>
  </w:style>
  <w:style w:type="paragraph" w:styleId="Title">
    <w:name w:val="Title"/>
    <w:basedOn w:val="Normal"/>
    <w:next w:val="Normal"/>
    <w:link w:val="TitleChar"/>
    <w:uiPriority w:val="10"/>
    <w:qFormat/>
    <w:rsid w:val="001C0EA5"/>
    <w:pPr>
      <w:pBdr>
        <w:bottom w:val="single" w:sz="8" w:space="4" w:color="5B9BD5" w:themeColor="accent1"/>
      </w:pBdr>
      <w:tabs>
        <w:tab w:val="left" w:pos="567"/>
      </w:tabs>
      <w:spacing w:after="300" w:line="240" w:lineRule="auto"/>
      <w:contextualSpacing/>
    </w:pPr>
    <w:rPr>
      <w:rFonts w:eastAsiaTheme="majorEastAsia" w:cstheme="majorBidi"/>
      <w:b/>
      <w:color w:val="4A2767"/>
      <w:spacing w:val="12"/>
      <w:kern w:val="28"/>
      <w:sz w:val="34"/>
      <w:szCs w:val="34"/>
      <w:lang w:val="en-ZA"/>
    </w:rPr>
  </w:style>
  <w:style w:type="character" w:customStyle="1" w:styleId="TitleChar">
    <w:name w:val="Title Char"/>
    <w:basedOn w:val="DefaultParagraphFont"/>
    <w:link w:val="Title"/>
    <w:uiPriority w:val="10"/>
    <w:rsid w:val="001C0EA5"/>
    <w:rPr>
      <w:rFonts w:eastAsiaTheme="majorEastAsia" w:cstheme="majorBidi"/>
      <w:b/>
      <w:color w:val="4A2767"/>
      <w:spacing w:val="12"/>
      <w:kern w:val="28"/>
      <w:sz w:val="34"/>
      <w:szCs w:val="34"/>
      <w:lang w:val="en-ZA"/>
    </w:rPr>
  </w:style>
  <w:style w:type="paragraph" w:styleId="Subtitle">
    <w:name w:val="Subtitle"/>
    <w:basedOn w:val="Title"/>
    <w:next w:val="Normal"/>
    <w:link w:val="SubtitleChar"/>
    <w:qFormat/>
    <w:rsid w:val="001C0EA5"/>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1C0EA5"/>
    <w:rPr>
      <w:rFonts w:eastAsiaTheme="majorEastAsia" w:cstheme="majorBidi"/>
      <w:b/>
      <w:color w:val="4A2767"/>
      <w:spacing w:val="10"/>
      <w:kern w:val="28"/>
      <w:sz w:val="29"/>
      <w:szCs w:val="29"/>
      <w:lang w:val="en-ZA"/>
    </w:rPr>
  </w:style>
  <w:style w:type="paragraph" w:styleId="ListParagraph">
    <w:name w:val="List Paragraph"/>
    <w:basedOn w:val="Normal"/>
    <w:uiPriority w:val="34"/>
    <w:qFormat/>
    <w:rsid w:val="001C0EA5"/>
    <w:pPr>
      <w:ind w:left="720"/>
      <w:contextualSpacing/>
    </w:pPr>
  </w:style>
  <w:style w:type="paragraph" w:styleId="ListNumber">
    <w:name w:val="List Number"/>
    <w:basedOn w:val="ListParagraph"/>
    <w:uiPriority w:val="99"/>
    <w:qFormat/>
    <w:rsid w:val="001C0EA5"/>
    <w:pPr>
      <w:numPr>
        <w:numId w:val="2"/>
      </w:numPr>
      <w:shd w:val="clear" w:color="auto" w:fill="4A2767"/>
      <w:tabs>
        <w:tab w:val="left" w:pos="567"/>
      </w:tabs>
      <w:spacing w:before="120" w:after="240" w:line="240" w:lineRule="auto"/>
      <w:ind w:left="567" w:hanging="567"/>
    </w:pPr>
    <w:rPr>
      <w:rFonts w:ascii="Calibri" w:hAnsi="Calibri"/>
      <w:color w:val="FFFFFF" w:themeColor="background1"/>
      <w:sz w:val="28"/>
      <w:szCs w:val="18"/>
      <w:lang w:val="en-ZA"/>
    </w:rPr>
  </w:style>
  <w:style w:type="paragraph" w:styleId="ListNumber2">
    <w:name w:val="List Number 2"/>
    <w:basedOn w:val="ListParagraph"/>
    <w:uiPriority w:val="99"/>
    <w:rsid w:val="001C0EA5"/>
    <w:pPr>
      <w:numPr>
        <w:ilvl w:val="1"/>
        <w:numId w:val="2"/>
      </w:numPr>
      <w:spacing w:after="0" w:line="240" w:lineRule="auto"/>
      <w:ind w:left="1134" w:hanging="567"/>
    </w:pPr>
    <w:rPr>
      <w:rFonts w:ascii="Calibri" w:hAnsi="Calibri"/>
      <w:color w:val="4A2767"/>
      <w:sz w:val="18"/>
      <w:szCs w:val="18"/>
      <w:lang w:val="en-ZA"/>
    </w:rPr>
  </w:style>
  <w:style w:type="paragraph" w:styleId="ListNumber3">
    <w:name w:val="List Number 3"/>
    <w:basedOn w:val="ListParagraph"/>
    <w:uiPriority w:val="99"/>
    <w:rsid w:val="001C0EA5"/>
    <w:pPr>
      <w:numPr>
        <w:ilvl w:val="2"/>
        <w:numId w:val="2"/>
      </w:numPr>
      <w:spacing w:after="0" w:line="240" w:lineRule="auto"/>
      <w:ind w:left="1218" w:hanging="652"/>
    </w:pPr>
    <w:rPr>
      <w:rFonts w:ascii="Calibri" w:hAnsi="Calibri"/>
      <w:color w:val="4A2767"/>
      <w:sz w:val="18"/>
      <w:szCs w:val="18"/>
      <w:lang w:val="en-ZA"/>
    </w:rPr>
  </w:style>
  <w:style w:type="paragraph" w:styleId="ListNumber4">
    <w:name w:val="List Number 4"/>
    <w:basedOn w:val="ListNumber3"/>
    <w:uiPriority w:val="99"/>
    <w:rsid w:val="001C0EA5"/>
    <w:pPr>
      <w:numPr>
        <w:ilvl w:val="3"/>
      </w:numPr>
      <w:ind w:left="1302" w:hanging="737"/>
    </w:pPr>
  </w:style>
  <w:style w:type="paragraph" w:styleId="ListNumber5">
    <w:name w:val="List Number 5"/>
    <w:basedOn w:val="ListNumber4"/>
    <w:uiPriority w:val="99"/>
    <w:rsid w:val="001C0EA5"/>
    <w:pPr>
      <w:numPr>
        <w:ilvl w:val="4"/>
      </w:numPr>
      <w:ind w:left="1474" w:hanging="907"/>
    </w:pPr>
  </w:style>
  <w:style w:type="table" w:customStyle="1" w:styleId="HollardLines">
    <w:name w:val="Hollard Lines"/>
    <w:basedOn w:val="TableNormal"/>
    <w:uiPriority w:val="99"/>
    <w:rsid w:val="001C0EA5"/>
    <w:pPr>
      <w:spacing w:before="20" w:after="20" w:line="240" w:lineRule="auto"/>
    </w:pPr>
    <w:rPr>
      <w:rFonts w:ascii="Calibri" w:hAnsi="Calibri"/>
      <w:color w:val="4A2767"/>
      <w:sz w:val="18"/>
      <w:szCs w:val="18"/>
      <w:lang w:val="en-ZA"/>
    </w:rPr>
    <w:tblPr>
      <w:tblBorders>
        <w:insideH w:val="single" w:sz="4" w:space="0" w:color="4A2767"/>
      </w:tblBorders>
    </w:tblPr>
    <w:tblStylePr w:type="lastRow">
      <w:rPr>
        <w:color w:val="4A2767"/>
      </w:rPr>
      <w:tblPr/>
      <w:tcPr>
        <w:tcBorders>
          <w:bottom w:val="single" w:sz="4" w:space="0" w:color="4A2767"/>
        </w:tcBorders>
      </w:tcPr>
    </w:tblStylePr>
  </w:style>
  <w:style w:type="table" w:styleId="TableGrid">
    <w:name w:val="Table Grid"/>
    <w:basedOn w:val="TableNormal"/>
    <w:uiPriority w:val="39"/>
    <w:rsid w:val="001C0E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1C0EA5"/>
    <w:rPr>
      <w:b/>
      <w:color w:val="E55218"/>
      <w:u w:val="none"/>
    </w:rPr>
  </w:style>
  <w:style w:type="character" w:styleId="Strong">
    <w:name w:val="Strong"/>
    <w:uiPriority w:val="22"/>
    <w:qFormat/>
    <w:rsid w:val="005F075E"/>
    <w:rPr>
      <w:rFonts w:asciiTheme="minorHAnsi" w:hAnsiTheme="minorHAnsi"/>
      <w:b/>
      <w:color w:val="7030A0"/>
      <w:sz w:val="18"/>
    </w:rPr>
  </w:style>
  <w:style w:type="character" w:customStyle="1" w:styleId="ClickHere">
    <w:name w:val="Click Here"/>
    <w:basedOn w:val="DefaultParagraphFont"/>
    <w:uiPriority w:val="1"/>
    <w:qFormat/>
    <w:rsid w:val="002D2171"/>
    <w:rPr>
      <w:vanish/>
      <w:color w:val="A6A6A6" w:themeColor="background1" w:themeShade="A6"/>
    </w:rPr>
  </w:style>
  <w:style w:type="paragraph" w:styleId="BalloonText">
    <w:name w:val="Balloon Text"/>
    <w:basedOn w:val="Normal"/>
    <w:link w:val="BalloonTextChar"/>
    <w:uiPriority w:val="99"/>
    <w:semiHidden/>
    <w:unhideWhenUsed/>
    <w:rsid w:val="00B379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7976"/>
    <w:rPr>
      <w:rFonts w:ascii="Segoe UI" w:hAnsi="Segoe UI" w:cs="Segoe UI"/>
      <w:sz w:val="18"/>
      <w:szCs w:val="18"/>
    </w:rPr>
  </w:style>
  <w:style w:type="table" w:customStyle="1" w:styleId="TableGrid2">
    <w:name w:val="Table Grid2"/>
    <w:basedOn w:val="TableNormal"/>
    <w:next w:val="TableGrid"/>
    <w:uiPriority w:val="39"/>
    <w:rsid w:val="0082162E"/>
    <w:pPr>
      <w:spacing w:after="0" w:line="240" w:lineRule="auto"/>
    </w:pPr>
    <w:rPr>
      <w:rFonts w:ascii="Calibri" w:hAnsi="Calibri"/>
      <w:color w:val="4A2767"/>
      <w:sz w:val="18"/>
      <w:szCs w:val="1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etails">
    <w:name w:val="FooterDetails"/>
    <w:basedOn w:val="Footer"/>
    <w:link w:val="FooterDetailsChar"/>
    <w:qFormat/>
    <w:rsid w:val="00F20D63"/>
    <w:pPr>
      <w:tabs>
        <w:tab w:val="clear" w:pos="4680"/>
        <w:tab w:val="clear" w:pos="9360"/>
        <w:tab w:val="center" w:pos="4513"/>
        <w:tab w:val="right" w:pos="9026"/>
      </w:tabs>
    </w:pPr>
    <w:rPr>
      <w:rFonts w:ascii="Calibri" w:hAnsi="Calibri"/>
      <w:color w:val="000000" w:themeColor="text1"/>
      <w:sz w:val="13"/>
      <w:szCs w:val="18"/>
      <w:lang w:val="en-ZA"/>
    </w:rPr>
  </w:style>
  <w:style w:type="character" w:customStyle="1" w:styleId="FooterDetailsChar">
    <w:name w:val="FooterDetails Char"/>
    <w:basedOn w:val="FooterChar"/>
    <w:link w:val="FooterDetails"/>
    <w:rsid w:val="00F20D63"/>
    <w:rPr>
      <w:rFonts w:ascii="Calibri" w:hAnsi="Calibri"/>
      <w:color w:val="000000" w:themeColor="text1"/>
      <w:sz w:val="13"/>
      <w:szCs w:val="18"/>
      <w:lang w:val="en-ZA"/>
    </w:rPr>
  </w:style>
  <w:style w:type="paragraph" w:styleId="Revision">
    <w:name w:val="Revision"/>
    <w:hidden/>
    <w:uiPriority w:val="99"/>
    <w:semiHidden/>
    <w:rsid w:val="001E150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453</Words>
  <Characters>2584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4</cp:revision>
  <cp:lastPrinted>2018-05-22T10:27:00Z</cp:lastPrinted>
  <dcterms:created xsi:type="dcterms:W3CDTF">2022-02-04T10:00:00Z</dcterms:created>
  <dcterms:modified xsi:type="dcterms:W3CDTF">2022-02-04T10:01:00Z</dcterms:modified>
</cp:coreProperties>
</file>